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F364BB" w14:textId="42899437" w:rsidR="00E54954" w:rsidRDefault="00842EB4" w:rsidP="00E54954">
      <w:pPr>
        <w:pStyle w:val="Sansinterligne"/>
        <w:jc w:val="center"/>
        <w:rPr>
          <w:rFonts w:ascii="OpenDyslexic" w:hAnsi="OpenDyslexic"/>
          <w:b/>
          <w:bCs/>
          <w:sz w:val="24"/>
          <w:szCs w:val="24"/>
        </w:rPr>
      </w:pPr>
      <w:r w:rsidRPr="006D6E99">
        <w:rPr>
          <w:rFonts w:ascii="OpenDyslexic" w:hAnsi="OpenDyslexic"/>
          <w:b/>
          <w:bCs/>
          <w:noProof/>
          <w:sz w:val="24"/>
          <w:szCs w:val="24"/>
        </w:rPr>
        <mc:AlternateContent>
          <mc:Choice Requires="wps">
            <w:drawing>
              <wp:anchor distT="91440" distB="91440" distL="137160" distR="137160" simplePos="0" relativeHeight="251689984" behindDoc="0" locked="0" layoutInCell="0" allowOverlap="1" wp14:anchorId="7BAF0EC0" wp14:editId="2175585A">
                <wp:simplePos x="0" y="0"/>
                <wp:positionH relativeFrom="margin">
                  <wp:posOffset>3599815</wp:posOffset>
                </wp:positionH>
                <wp:positionV relativeFrom="margin">
                  <wp:posOffset>-217805</wp:posOffset>
                </wp:positionV>
                <wp:extent cx="1744980" cy="3024505"/>
                <wp:effectExtent l="7937" t="0" r="15558" b="15557"/>
                <wp:wrapSquare wrapText="bothSides"/>
                <wp:docPr id="18"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744980" cy="3024505"/>
                        </a:xfrm>
                        <a:prstGeom prst="roundRect">
                          <a:avLst>
                            <a:gd name="adj" fmla="val 4004"/>
                          </a:avLst>
                        </a:prstGeom>
                        <a:noFill/>
                        <a:ln w="12700" cap="flat" cmpd="sng" algn="ctr">
                          <a:solidFill>
                            <a:sysClr val="windowText" lastClr="000000"/>
                          </a:solidFill>
                          <a:prstDash val="solid"/>
                          <a:miter lim="800000"/>
                        </a:ln>
                        <a:effectLst/>
                      </wps:spPr>
                      <wps:txbx>
                        <w:txbxContent>
                          <w:p w14:paraId="793831B0" w14:textId="57217EBB" w:rsidR="006270B1" w:rsidRPr="00BF155A" w:rsidRDefault="006270B1" w:rsidP="006270B1">
                            <w:pPr>
                              <w:jc w:val="center"/>
                              <w:rPr>
                                <w:rFonts w:ascii="OpenDyslexic" w:hAnsi="OpenDyslexic"/>
                                <w:sz w:val="18"/>
                                <w:szCs w:val="18"/>
                              </w:rPr>
                            </w:pPr>
                            <w:r w:rsidRPr="005105EE">
                              <w:rPr>
                                <w:rFonts w:ascii="OpenDyslexic" w:hAnsi="OpenDyslexic"/>
                                <w:sz w:val="16"/>
                                <w:szCs w:val="16"/>
                              </w:rPr>
                              <w:t xml:space="preserve">Le diagramme ci-dessous est un arbre phylogénétique ou </w:t>
                            </w:r>
                            <w:r w:rsidRPr="00B343D3">
                              <w:rPr>
                                <w:rFonts w:ascii="OpenDyslexic" w:hAnsi="OpenDyslexic"/>
                                <w:b/>
                                <w:bCs/>
                                <w:color w:val="FF0000"/>
                                <w:sz w:val="16"/>
                                <w:szCs w:val="16"/>
                              </w:rPr>
                              <w:t>arbre de la vie</w:t>
                            </w:r>
                            <w:r w:rsidRPr="005105EE">
                              <w:rPr>
                                <w:rFonts w:ascii="OpenDyslexic" w:hAnsi="OpenDyslexic"/>
                                <w:sz w:val="16"/>
                                <w:szCs w:val="16"/>
                              </w:rPr>
                              <w:t xml:space="preserve">. Il permet de représenter les liens de parenté qui unissent tous les êtres vivants. </w:t>
                            </w:r>
                            <w:r w:rsidR="00842EB4">
                              <w:rPr>
                                <w:rFonts w:ascii="OpenDyslexic" w:hAnsi="OpenDyslexic"/>
                                <w:sz w:val="16"/>
                                <w:szCs w:val="16"/>
                              </w:rPr>
                              <w:t xml:space="preserve">On </w:t>
                            </w:r>
                            <w:r w:rsidRPr="005105EE">
                              <w:rPr>
                                <w:rFonts w:ascii="OpenDyslexic" w:hAnsi="OpenDyslexic"/>
                                <w:sz w:val="16"/>
                                <w:szCs w:val="16"/>
                              </w:rPr>
                              <w:t>constate que les animaux, les plantes et les champignons ne représentent qu’une petite part de la biodiversité. Le vivant est principalement constitué des organismes unicellulaires sans noyau</w:t>
                            </w:r>
                            <w:r w:rsidR="007763FA">
                              <w:rPr>
                                <w:rFonts w:ascii="OpenDyslexic" w:hAnsi="OpenDyslexic"/>
                                <w:sz w:val="16"/>
                                <w:szCs w:val="16"/>
                              </w:rPr>
                              <w:t xml:space="preserve"> et</w:t>
                            </w:r>
                            <w:r w:rsidRPr="005105EE">
                              <w:rPr>
                                <w:rFonts w:ascii="OpenDyslexic" w:hAnsi="OpenDyslexic"/>
                                <w:sz w:val="16"/>
                                <w:szCs w:val="16"/>
                              </w:rPr>
                              <w:t xml:space="preserve"> invisibles à l’œil nu</w:t>
                            </w:r>
                            <w:r w:rsidRPr="00BF155A">
                              <w:rPr>
                                <w:rFonts w:ascii="OpenDyslexic" w:hAnsi="OpenDyslexic"/>
                                <w:sz w:val="18"/>
                                <w:szCs w:val="18"/>
                              </w:rPr>
                              <w:t> !</w:t>
                            </w:r>
                          </w:p>
                          <w:p w14:paraId="0CCDA9FD" w14:textId="77777777" w:rsidR="006270B1" w:rsidRDefault="006270B1" w:rsidP="006270B1">
                            <w:pPr>
                              <w:jc w:val="center"/>
                              <w:rPr>
                                <w:rFonts w:asciiTheme="majorHAnsi" w:eastAsiaTheme="majorEastAsia" w:hAnsiTheme="majorHAnsi" w:cstheme="majorBidi"/>
                                <w:i/>
                                <w:iCs/>
                                <w:color w:val="FFFFFF" w:themeColor="background1"/>
                                <w:sz w:val="28"/>
                                <w:szCs w:val="2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BAF0EC0" id="Forme automatique 2" o:spid="_x0000_s1026" style="position:absolute;left:0;text-align:left;margin-left:283.45pt;margin-top:-17.15pt;width:137.4pt;height:238.15pt;rotation:90;z-index:25168998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262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" o:allowincell="f" filled="f" strokecolor="windowText" strokeweight="1pt">
                <v:stroke joinstyle="miter"/>
                <v:textbox>
                  <w:txbxContent>
                    <w:p w14:paraId="793831B0" w14:textId="57217EBB" w:rsidR="006270B1" w:rsidRPr="00BF155A" w:rsidRDefault="006270B1" w:rsidP="006270B1">
                      <w:pPr>
                        <w:jc w:val="center"/>
                        <w:rPr>
                          <w:rFonts w:ascii="OpenDyslexic" w:hAnsi="OpenDyslexic"/>
                          <w:sz w:val="18"/>
                          <w:szCs w:val="18"/>
                        </w:rPr>
                      </w:pPr>
                      <w:r w:rsidRPr="005105EE">
                        <w:rPr>
                          <w:rFonts w:ascii="OpenDyslexic" w:hAnsi="OpenDyslexic"/>
                          <w:sz w:val="16"/>
                          <w:szCs w:val="16"/>
                        </w:rPr>
                        <w:t xml:space="preserve">Le diagramme ci-dessous est un arbre phylogénétique ou </w:t>
                      </w:r>
                      <w:r w:rsidRPr="00B343D3">
                        <w:rPr>
                          <w:rFonts w:ascii="OpenDyslexic" w:hAnsi="OpenDyslexic"/>
                          <w:b/>
                          <w:bCs/>
                          <w:color w:val="FF0000"/>
                          <w:sz w:val="16"/>
                          <w:szCs w:val="16"/>
                        </w:rPr>
                        <w:t>arbre de la vie</w:t>
                      </w:r>
                      <w:r w:rsidRPr="005105EE">
                        <w:rPr>
                          <w:rFonts w:ascii="OpenDyslexic" w:hAnsi="OpenDyslexic"/>
                          <w:sz w:val="16"/>
                          <w:szCs w:val="16"/>
                        </w:rPr>
                        <w:t xml:space="preserve">. Il permet de représenter les liens de parenté qui unissent tous les êtres vivants. </w:t>
                      </w:r>
                      <w:r w:rsidR="00842EB4">
                        <w:rPr>
                          <w:rFonts w:ascii="OpenDyslexic" w:hAnsi="OpenDyslexic"/>
                          <w:sz w:val="16"/>
                          <w:szCs w:val="16"/>
                        </w:rPr>
                        <w:t xml:space="preserve">On </w:t>
                      </w:r>
                      <w:r w:rsidRPr="005105EE">
                        <w:rPr>
                          <w:rFonts w:ascii="OpenDyslexic" w:hAnsi="OpenDyslexic"/>
                          <w:sz w:val="16"/>
                          <w:szCs w:val="16"/>
                        </w:rPr>
                        <w:t>constate que les animaux, les plantes et les champignons ne représentent qu’une petite part de la biodiversité. Le vivant est principalement constitué des organismes unicellulaires sans noyau</w:t>
                      </w:r>
                      <w:r w:rsidR="007763FA">
                        <w:rPr>
                          <w:rFonts w:ascii="OpenDyslexic" w:hAnsi="OpenDyslexic"/>
                          <w:sz w:val="16"/>
                          <w:szCs w:val="16"/>
                        </w:rPr>
                        <w:t xml:space="preserve"> et</w:t>
                      </w:r>
                      <w:r w:rsidRPr="005105EE">
                        <w:rPr>
                          <w:rFonts w:ascii="OpenDyslexic" w:hAnsi="OpenDyslexic"/>
                          <w:sz w:val="16"/>
                          <w:szCs w:val="16"/>
                        </w:rPr>
                        <w:t xml:space="preserve"> invisibles à l’œil nu</w:t>
                      </w:r>
                      <w:r w:rsidRPr="00BF155A">
                        <w:rPr>
                          <w:rFonts w:ascii="OpenDyslexic" w:hAnsi="OpenDyslexic"/>
                          <w:sz w:val="18"/>
                          <w:szCs w:val="18"/>
                        </w:rPr>
                        <w:t> !</w:t>
                      </w:r>
                    </w:p>
                    <w:p w14:paraId="0CCDA9FD" w14:textId="77777777" w:rsidR="006270B1" w:rsidRDefault="006270B1" w:rsidP="006270B1">
                      <w:pPr>
                        <w:jc w:val="center"/>
                        <w:rPr>
                          <w:rFonts w:asciiTheme="majorHAnsi" w:eastAsiaTheme="majorEastAsia" w:hAnsiTheme="majorHAnsi" w:cstheme="majorBidi"/>
                          <w:i/>
                          <w:iCs/>
                          <w:color w:val="FFFFFF" w:themeColor="background1"/>
                          <w:sz w:val="28"/>
                          <w:szCs w:val="28"/>
                        </w:rPr>
                      </w:pPr>
                    </w:p>
                  </w:txbxContent>
                </v:textbox>
                <w10:wrap type="square" anchorx="margin" anchory="margin"/>
              </v:roundrect>
            </w:pict>
          </mc:Fallback>
        </mc:AlternateContent>
      </w:r>
      <w:r w:rsidR="007D6547">
        <w:rPr>
          <w:rFonts w:ascii="OpenDyslexic" w:hAnsi="OpenDyslexic"/>
          <w:b/>
          <w:bCs/>
          <w:noProof/>
          <w:sz w:val="24"/>
          <w:szCs w:val="24"/>
        </w:rPr>
        <w:drawing>
          <wp:anchor distT="0" distB="0" distL="114300" distR="114300" simplePos="0" relativeHeight="251693056" behindDoc="0" locked="0" layoutInCell="1" allowOverlap="1" wp14:anchorId="40F2F036" wp14:editId="13141D4C">
            <wp:simplePos x="0" y="0"/>
            <wp:positionH relativeFrom="margin">
              <wp:posOffset>583712</wp:posOffset>
            </wp:positionH>
            <wp:positionV relativeFrom="margin">
              <wp:posOffset>2088710</wp:posOffset>
            </wp:positionV>
            <wp:extent cx="1236345" cy="1617345"/>
            <wp:effectExtent l="0" t="0" r="1905" b="1905"/>
            <wp:wrapSquare wrapText="bothSides"/>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lipart-images-gratuites-libres-de-droits-2-1560x2039.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236345" cy="1617345"/>
                    </a:xfrm>
                    <a:prstGeom prst="rect">
                      <a:avLst/>
                    </a:prstGeom>
                  </pic:spPr>
                </pic:pic>
              </a:graphicData>
            </a:graphic>
            <wp14:sizeRelH relativeFrom="margin">
              <wp14:pctWidth>0</wp14:pctWidth>
            </wp14:sizeRelH>
            <wp14:sizeRelV relativeFrom="margin">
              <wp14:pctHeight>0</wp14:pctHeight>
            </wp14:sizeRelV>
          </wp:anchor>
        </w:drawing>
      </w:r>
      <w:r w:rsidR="008832B5">
        <w:rPr>
          <w:rFonts w:ascii="OpenDyslexic" w:hAnsi="OpenDyslexic"/>
          <w:b/>
          <w:bCs/>
          <w:noProof/>
          <w:sz w:val="24"/>
          <w:szCs w:val="24"/>
        </w:rPr>
        <mc:AlternateContent>
          <mc:Choice Requires="wps">
            <w:drawing>
              <wp:anchor distT="0" distB="0" distL="114300" distR="114300" simplePos="0" relativeHeight="251694080" behindDoc="0" locked="0" layoutInCell="1" allowOverlap="1" wp14:anchorId="46A64923" wp14:editId="6B445A88">
                <wp:simplePos x="0" y="0"/>
                <wp:positionH relativeFrom="column">
                  <wp:posOffset>1579245</wp:posOffset>
                </wp:positionH>
                <wp:positionV relativeFrom="paragraph">
                  <wp:posOffset>2521359</wp:posOffset>
                </wp:positionV>
                <wp:extent cx="1163371" cy="629216"/>
                <wp:effectExtent l="0" t="0" r="74930" b="57150"/>
                <wp:wrapNone/>
                <wp:docPr id="21" name="Connecteur : en arc 21"/>
                <wp:cNvGraphicFramePr/>
                <a:graphic xmlns:a="http://schemas.openxmlformats.org/drawingml/2006/main">
                  <a:graphicData uri="http://schemas.microsoft.com/office/word/2010/wordprocessingShape">
                    <wps:wsp>
                      <wps:cNvCnPr/>
                      <wps:spPr>
                        <a:xfrm>
                          <a:off x="0" y="0"/>
                          <a:ext cx="1163371" cy="629216"/>
                        </a:xfrm>
                        <a:prstGeom prst="curvedConnector3">
                          <a:avLst>
                            <a:gd name="adj1" fmla="val 100441"/>
                          </a:avLst>
                        </a:prstGeom>
                        <a:ln>
                          <a:solidFill>
                            <a:srgbClr val="FF0000"/>
                          </a:solidFill>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B432074"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onnecteur : en arc 21" o:spid="_x0000_s1026" type="#_x0000_t38" style="position:absolute;margin-left:124.35pt;margin-top:198.55pt;width:91.6pt;height:49.5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" adj="21695" strokecolor="red" strokeweight="1pt">
                <v:stroke endarrow="block" joinstyle="miter"/>
              </v:shape>
            </w:pict>
          </mc:Fallback>
        </mc:AlternateContent>
      </w:r>
      <w:r w:rsidR="00B97DD7" w:rsidRPr="006D6E99">
        <w:rPr>
          <w:rFonts w:ascii="OpenDyslexic" w:hAnsi="OpenDyslexic"/>
          <w:b/>
          <w:bCs/>
          <w:noProof/>
          <w:sz w:val="24"/>
          <w:szCs w:val="24"/>
        </w:rPr>
        <mc:AlternateContent>
          <mc:Choice Requires="wps">
            <w:drawing>
              <wp:anchor distT="91440" distB="91440" distL="137160" distR="137160" simplePos="0" relativeHeight="251674624" behindDoc="0" locked="0" layoutInCell="0" allowOverlap="1" wp14:anchorId="046C6F3D" wp14:editId="765CB219">
                <wp:simplePos x="0" y="0"/>
                <wp:positionH relativeFrom="margin">
                  <wp:posOffset>2538095</wp:posOffset>
                </wp:positionH>
                <wp:positionV relativeFrom="margin">
                  <wp:posOffset>-3263900</wp:posOffset>
                </wp:positionV>
                <wp:extent cx="753110" cy="6191250"/>
                <wp:effectExtent l="5080" t="0" r="13970" b="13970"/>
                <wp:wrapSquare wrapText="bothSides"/>
                <wp:docPr id="306"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753110" cy="6191250"/>
                        </a:xfrm>
                        <a:prstGeom prst="roundRect">
                          <a:avLst>
                            <a:gd name="adj" fmla="val 13032"/>
                          </a:avLst>
                        </a:prstGeom>
                        <a:noFill/>
                      </wps:spPr>
                      <wps:style>
                        <a:lnRef idx="2">
                          <a:schemeClr val="dk1"/>
                        </a:lnRef>
                        <a:fillRef idx="1">
                          <a:schemeClr val="lt1"/>
                        </a:fillRef>
                        <a:effectRef idx="0">
                          <a:schemeClr val="dk1"/>
                        </a:effectRef>
                        <a:fontRef idx="minor">
                          <a:schemeClr val="dk1"/>
                        </a:fontRef>
                      </wps:style>
                      <wps:txbx>
                        <w:txbxContent>
                          <w:p w14:paraId="5300E0DF" w14:textId="2684BA94" w:rsidR="006D6E99" w:rsidRDefault="006D6E99" w:rsidP="006D6E99">
                            <w:pPr>
                              <w:jc w:val="center"/>
                              <w:rPr>
                                <w:rFonts w:asciiTheme="majorHAnsi" w:eastAsiaTheme="majorEastAsia" w:hAnsiTheme="majorHAnsi" w:cstheme="majorBidi"/>
                                <w:i/>
                                <w:iCs/>
                                <w:color w:val="FFFFFF" w:themeColor="background1"/>
                                <w:sz w:val="28"/>
                                <w:szCs w:val="28"/>
                              </w:rPr>
                            </w:pPr>
                            <w:r>
                              <w:rPr>
                                <w:rFonts w:ascii="OpenDyslexic" w:hAnsi="OpenDyslexic"/>
                                <w:b/>
                                <w:bCs/>
                                <w:sz w:val="24"/>
                                <w:szCs w:val="24"/>
                              </w:rPr>
                              <w:t>P</w:t>
                            </w:r>
                            <w:r w:rsidRPr="00E54954">
                              <w:rPr>
                                <w:rFonts w:ascii="OpenDyslexic" w:hAnsi="OpenDyslexic"/>
                                <w:b/>
                                <w:bCs/>
                                <w:sz w:val="24"/>
                                <w:szCs w:val="24"/>
                              </w:rPr>
                              <w:t xml:space="preserve">ourquoi </w:t>
                            </w:r>
                            <w:r w:rsidRPr="00E54954">
                              <w:rPr>
                                <w:rFonts w:ascii="OpenDyslexic" w:hAnsi="OpenDyslexic"/>
                                <w:b/>
                                <w:bCs/>
                                <w:i/>
                                <w:iCs/>
                                <w:sz w:val="24"/>
                                <w:szCs w:val="24"/>
                              </w:rPr>
                              <w:t>C. elegans</w:t>
                            </w:r>
                            <w:r w:rsidRPr="00E54954">
                              <w:rPr>
                                <w:rFonts w:ascii="OpenDyslexic" w:hAnsi="OpenDyslexic"/>
                                <w:b/>
                                <w:bCs/>
                                <w:sz w:val="24"/>
                                <w:szCs w:val="24"/>
                              </w:rPr>
                              <w:t xml:space="preserve"> et </w:t>
                            </w:r>
                            <w:r w:rsidRPr="00E54954">
                              <w:rPr>
                                <w:rFonts w:ascii="OpenDyslexic" w:hAnsi="OpenDyslexic"/>
                                <w:b/>
                                <w:bCs/>
                                <w:i/>
                                <w:iCs/>
                                <w:sz w:val="24"/>
                                <w:szCs w:val="24"/>
                              </w:rPr>
                              <w:t>Homo sapiens</w:t>
                            </w:r>
                            <w:r w:rsidRPr="00E54954">
                              <w:rPr>
                                <w:rFonts w:ascii="OpenDyslexic" w:hAnsi="OpenDyslexic"/>
                                <w:b/>
                                <w:bCs/>
                                <w:sz w:val="24"/>
                                <w:szCs w:val="24"/>
                              </w:rPr>
                              <w:t xml:space="preserve"> partagent-ils des caractéristiques communes, tout en étant différents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46C6F3D" id="Forme automatique 2" o:spid="_x0000_s1026" style="position:absolute;left:0;text-align:left;margin-left:199.85pt;margin-top:-257pt;width:59.3pt;height:487.5pt;rotation:90;z-index:25167462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" o:allowincell="f" filled="f" strokecolor="black [3200]" strokeweight="1pt">
                <v:stroke joinstyle="miter"/>
                <v:textbox>
                  <w:txbxContent>
                    <w:p w14:paraId="5300E0DF" w14:textId="2684BA94" w:rsidR="006D6E99" w:rsidRDefault="006D6E99" w:rsidP="006D6E99">
                      <w:pPr>
                        <w:jc w:val="center"/>
                        <w:rPr>
                          <w:rFonts w:asciiTheme="majorHAnsi" w:eastAsiaTheme="majorEastAsia" w:hAnsiTheme="majorHAnsi" w:cstheme="majorBidi"/>
                          <w:i/>
                          <w:iCs/>
                          <w:color w:val="FFFFFF" w:themeColor="background1"/>
                          <w:sz w:val="28"/>
                          <w:szCs w:val="28"/>
                        </w:rPr>
                      </w:pPr>
                      <w:r>
                        <w:rPr>
                          <w:rFonts w:ascii="OpenDyslexic" w:hAnsi="OpenDyslexic"/>
                          <w:b/>
                          <w:bCs/>
                          <w:sz w:val="24"/>
                          <w:szCs w:val="24"/>
                        </w:rPr>
                        <w:t>P</w:t>
                      </w:r>
                      <w:r w:rsidRPr="00E54954">
                        <w:rPr>
                          <w:rFonts w:ascii="OpenDyslexic" w:hAnsi="OpenDyslexic"/>
                          <w:b/>
                          <w:bCs/>
                          <w:sz w:val="24"/>
                          <w:szCs w:val="24"/>
                        </w:rPr>
                        <w:t xml:space="preserve">ourquoi </w:t>
                      </w:r>
                      <w:r w:rsidRPr="00E54954">
                        <w:rPr>
                          <w:rFonts w:ascii="OpenDyslexic" w:hAnsi="OpenDyslexic"/>
                          <w:b/>
                          <w:bCs/>
                          <w:i/>
                          <w:iCs/>
                          <w:sz w:val="24"/>
                          <w:szCs w:val="24"/>
                        </w:rPr>
                        <w:t>C. elegans</w:t>
                      </w:r>
                      <w:r w:rsidRPr="00E54954">
                        <w:rPr>
                          <w:rFonts w:ascii="OpenDyslexic" w:hAnsi="OpenDyslexic"/>
                          <w:b/>
                          <w:bCs/>
                          <w:sz w:val="24"/>
                          <w:szCs w:val="24"/>
                        </w:rPr>
                        <w:t xml:space="preserve"> et </w:t>
                      </w:r>
                      <w:r w:rsidRPr="00E54954">
                        <w:rPr>
                          <w:rFonts w:ascii="OpenDyslexic" w:hAnsi="OpenDyslexic"/>
                          <w:b/>
                          <w:bCs/>
                          <w:i/>
                          <w:iCs/>
                          <w:sz w:val="24"/>
                          <w:szCs w:val="24"/>
                        </w:rPr>
                        <w:t>Homo sapiens</w:t>
                      </w:r>
                      <w:r w:rsidRPr="00E54954">
                        <w:rPr>
                          <w:rFonts w:ascii="OpenDyslexic" w:hAnsi="OpenDyslexic"/>
                          <w:b/>
                          <w:bCs/>
                          <w:sz w:val="24"/>
                          <w:szCs w:val="24"/>
                        </w:rPr>
                        <w:t xml:space="preserve"> partagent-ils des caractéristiques communes, tout en étant différents ?</w:t>
                      </w:r>
                    </w:p>
                  </w:txbxContent>
                </v:textbox>
                <w10:wrap type="square" anchorx="margin" anchory="margin"/>
              </v:roundrect>
            </w:pict>
          </mc:Fallback>
        </mc:AlternateContent>
      </w:r>
      <w:r w:rsidR="005105EE" w:rsidRPr="006D6E99">
        <w:rPr>
          <w:rFonts w:ascii="OpenDyslexic" w:hAnsi="OpenDyslexic"/>
          <w:b/>
          <w:bCs/>
          <w:noProof/>
          <w:sz w:val="24"/>
          <w:szCs w:val="24"/>
        </w:rPr>
        <mc:AlternateContent>
          <mc:Choice Requires="wps">
            <w:drawing>
              <wp:anchor distT="91440" distB="91440" distL="137160" distR="137160" simplePos="0" relativeHeight="251687936" behindDoc="0" locked="0" layoutInCell="0" allowOverlap="1" wp14:anchorId="34091BF2" wp14:editId="5868D509">
                <wp:simplePos x="0" y="0"/>
                <wp:positionH relativeFrom="margin">
                  <wp:posOffset>476250</wp:posOffset>
                </wp:positionH>
                <wp:positionV relativeFrom="margin">
                  <wp:posOffset>-220980</wp:posOffset>
                </wp:positionV>
                <wp:extent cx="1746250" cy="3037205"/>
                <wp:effectExtent l="2222" t="0" r="27623" b="27622"/>
                <wp:wrapSquare wrapText="bothSides"/>
                <wp:docPr id="17"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746250" cy="3037205"/>
                        </a:xfrm>
                        <a:prstGeom prst="roundRect">
                          <a:avLst>
                            <a:gd name="adj" fmla="val 4004"/>
                          </a:avLst>
                        </a:prstGeom>
                        <a:noFill/>
                        <a:ln w="12700" cap="flat" cmpd="sng" algn="ctr">
                          <a:solidFill>
                            <a:sysClr val="windowText" lastClr="000000"/>
                          </a:solidFill>
                          <a:prstDash val="solid"/>
                          <a:miter lim="800000"/>
                        </a:ln>
                        <a:effectLst/>
                      </wps:spPr>
                      <wps:txbx>
                        <w:txbxContent>
                          <w:p w14:paraId="3783AC81" w14:textId="29D99498" w:rsidR="006270B1" w:rsidRPr="005105EE" w:rsidRDefault="006270B1" w:rsidP="006270B1">
                            <w:pPr>
                              <w:jc w:val="center"/>
                              <w:rPr>
                                <w:rFonts w:ascii="OpenDyslexic" w:hAnsi="OpenDyslexic"/>
                                <w:sz w:val="16"/>
                                <w:szCs w:val="16"/>
                              </w:rPr>
                            </w:pPr>
                            <w:r w:rsidRPr="005105EE">
                              <w:rPr>
                                <w:rFonts w:ascii="OpenDyslexic" w:hAnsi="OpenDyslexic"/>
                                <w:i/>
                                <w:iCs/>
                                <w:sz w:val="16"/>
                                <w:szCs w:val="16"/>
                              </w:rPr>
                              <w:t>C. elegans</w:t>
                            </w:r>
                            <w:r w:rsidRPr="005105EE">
                              <w:rPr>
                                <w:rFonts w:ascii="OpenDyslexic" w:hAnsi="OpenDyslexic"/>
                                <w:sz w:val="16"/>
                                <w:szCs w:val="16"/>
                              </w:rPr>
                              <w:t xml:space="preserve"> semble bien différent de nous, pourtant c’est un animal dit </w:t>
                            </w:r>
                            <w:r w:rsidRPr="005105EE">
                              <w:rPr>
                                <w:rFonts w:ascii="OpenDyslexic" w:hAnsi="OpenDyslexic"/>
                                <w:i/>
                                <w:iCs/>
                                <w:sz w:val="16"/>
                                <w:szCs w:val="16"/>
                              </w:rPr>
                              <w:t>bilatérien</w:t>
                            </w:r>
                            <w:r w:rsidRPr="005105EE">
                              <w:rPr>
                                <w:rFonts w:ascii="OpenDyslexic" w:hAnsi="OpenDyslexic"/>
                                <w:sz w:val="16"/>
                                <w:szCs w:val="16"/>
                              </w:rPr>
                              <w:t>, tout comme l’être humain. Les caractéristiques que nous avons en commun ont été héritées d’un ancêtre que nous avions en commun et ce par le biais d’un processus que l’on appelle l’</w:t>
                            </w:r>
                            <w:r w:rsidRPr="00B343D3">
                              <w:rPr>
                                <w:rFonts w:ascii="OpenDyslexic" w:hAnsi="OpenDyslexic"/>
                                <w:b/>
                                <w:bCs/>
                                <w:color w:val="FF0000"/>
                                <w:sz w:val="16"/>
                                <w:szCs w:val="16"/>
                              </w:rPr>
                              <w:t>évolution</w:t>
                            </w:r>
                            <w:r w:rsidRPr="005105EE">
                              <w:rPr>
                                <w:rFonts w:ascii="OpenDyslexic" w:hAnsi="OpenDyslexic"/>
                                <w:sz w:val="16"/>
                                <w:szCs w:val="16"/>
                              </w:rPr>
                              <w:t xml:space="preserve">. </w:t>
                            </w:r>
                            <w:r w:rsidRPr="005105EE">
                              <w:rPr>
                                <w:rFonts w:ascii="OpenDyslexic" w:hAnsi="OpenDyslexic"/>
                                <w:i/>
                                <w:iCs/>
                                <w:sz w:val="16"/>
                                <w:szCs w:val="16"/>
                              </w:rPr>
                              <w:t>C. elegans</w:t>
                            </w:r>
                            <w:r w:rsidRPr="005105EE">
                              <w:rPr>
                                <w:rFonts w:ascii="OpenDyslexic" w:hAnsi="OpenDyslexic"/>
                                <w:sz w:val="16"/>
                                <w:szCs w:val="16"/>
                              </w:rPr>
                              <w:t xml:space="preserve"> et </w:t>
                            </w:r>
                            <w:r w:rsidRPr="005105EE">
                              <w:rPr>
                                <w:rFonts w:ascii="OpenDyslexic" w:hAnsi="OpenDyslexic"/>
                                <w:i/>
                                <w:iCs/>
                                <w:sz w:val="16"/>
                                <w:szCs w:val="16"/>
                              </w:rPr>
                              <w:t>Homo sapiens</w:t>
                            </w:r>
                            <w:r w:rsidRPr="005105EE">
                              <w:rPr>
                                <w:rFonts w:ascii="OpenDyslexic" w:hAnsi="OpenDyslexic"/>
                                <w:sz w:val="16"/>
                                <w:szCs w:val="16"/>
                              </w:rPr>
                              <w:t xml:space="preserve"> ont donc des liens de </w:t>
                            </w:r>
                            <w:r w:rsidRPr="00B343D3">
                              <w:rPr>
                                <w:rFonts w:ascii="OpenDyslexic" w:hAnsi="OpenDyslexic"/>
                                <w:b/>
                                <w:bCs/>
                                <w:color w:val="FF0000"/>
                                <w:sz w:val="16"/>
                                <w:szCs w:val="16"/>
                              </w:rPr>
                              <w:t>parenté</w:t>
                            </w:r>
                            <w:r w:rsidRPr="00B343D3">
                              <w:rPr>
                                <w:rFonts w:ascii="OpenDyslexic" w:hAnsi="OpenDyslexic"/>
                                <w:color w:val="FF0000"/>
                                <w:sz w:val="16"/>
                                <w:szCs w:val="16"/>
                              </w:rPr>
                              <w:t> </w:t>
                            </w:r>
                            <w:r w:rsidRPr="005105EE">
                              <w:rPr>
                                <w:rFonts w:ascii="OpenDyslexic" w:hAnsi="OpenDyslexic"/>
                                <w:sz w:val="16"/>
                                <w:szCs w:val="16"/>
                              </w:rPr>
                              <w:t>!</w:t>
                            </w:r>
                            <w:r w:rsidR="00701C6F">
                              <w:rPr>
                                <w:rFonts w:ascii="OpenDyslexic" w:hAnsi="OpenDyslexic"/>
                                <w:sz w:val="16"/>
                                <w:szCs w:val="16"/>
                              </w:rPr>
                              <w:t xml:space="preserve"> C’est pour cela que nous pouvons l’utiliser comme </w:t>
                            </w:r>
                            <w:r w:rsidR="00701C6F" w:rsidRPr="00B343D3">
                              <w:rPr>
                                <w:rFonts w:ascii="OpenDyslexic" w:hAnsi="OpenDyslexic"/>
                                <w:color w:val="FF0000"/>
                                <w:sz w:val="16"/>
                                <w:szCs w:val="16"/>
                              </w:rPr>
                              <w:t>modèle</w:t>
                            </w:r>
                            <w:r w:rsidR="00701C6F">
                              <w:rPr>
                                <w:rFonts w:ascii="OpenDyslexic" w:hAnsi="OpenDyslexic"/>
                                <w:sz w:val="16"/>
                                <w:szCs w:val="16"/>
                              </w:rPr>
                              <w:t>.</w:t>
                            </w:r>
                          </w:p>
                          <w:p w14:paraId="4E9EE1B0" w14:textId="362BA6FC" w:rsidR="006270B1" w:rsidRDefault="006270B1" w:rsidP="006270B1">
                            <w:pPr>
                              <w:jc w:val="center"/>
                              <w:rPr>
                                <w:rFonts w:asciiTheme="majorHAnsi" w:eastAsiaTheme="majorEastAsia" w:hAnsiTheme="majorHAnsi" w:cstheme="majorBidi"/>
                                <w:i/>
                                <w:iCs/>
                                <w:color w:val="FFFFFF" w:themeColor="background1"/>
                                <w:sz w:val="28"/>
                                <w:szCs w:val="2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4091BF2" id="_x0000_s1028" style="position:absolute;left:0;text-align:left;margin-left:37.5pt;margin-top:-17.4pt;width:137.5pt;height:239.15pt;rotation:90;z-index:251687936;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262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" o:allowincell="f" filled="f" strokecolor="windowText" strokeweight="1pt">
                <v:stroke joinstyle="miter"/>
                <v:textbox>
                  <w:txbxContent>
                    <w:p w14:paraId="3783AC81" w14:textId="29D99498" w:rsidR="006270B1" w:rsidRPr="005105EE" w:rsidRDefault="006270B1" w:rsidP="006270B1">
                      <w:pPr>
                        <w:jc w:val="center"/>
                        <w:rPr>
                          <w:rFonts w:ascii="OpenDyslexic" w:hAnsi="OpenDyslexic"/>
                          <w:sz w:val="16"/>
                          <w:szCs w:val="16"/>
                        </w:rPr>
                      </w:pPr>
                      <w:r w:rsidRPr="005105EE">
                        <w:rPr>
                          <w:rFonts w:ascii="OpenDyslexic" w:hAnsi="OpenDyslexic"/>
                          <w:i/>
                          <w:iCs/>
                          <w:sz w:val="16"/>
                          <w:szCs w:val="16"/>
                        </w:rPr>
                        <w:t>C. elegans</w:t>
                      </w:r>
                      <w:r w:rsidRPr="005105EE">
                        <w:rPr>
                          <w:rFonts w:ascii="OpenDyslexic" w:hAnsi="OpenDyslexic"/>
                          <w:sz w:val="16"/>
                          <w:szCs w:val="16"/>
                        </w:rPr>
                        <w:t xml:space="preserve"> semble bien différent de nous, pourtant c’est un animal dit </w:t>
                      </w:r>
                      <w:r w:rsidRPr="005105EE">
                        <w:rPr>
                          <w:rFonts w:ascii="OpenDyslexic" w:hAnsi="OpenDyslexic"/>
                          <w:i/>
                          <w:iCs/>
                          <w:sz w:val="16"/>
                          <w:szCs w:val="16"/>
                        </w:rPr>
                        <w:t>bilatérien</w:t>
                      </w:r>
                      <w:r w:rsidRPr="005105EE">
                        <w:rPr>
                          <w:rFonts w:ascii="OpenDyslexic" w:hAnsi="OpenDyslexic"/>
                          <w:sz w:val="16"/>
                          <w:szCs w:val="16"/>
                        </w:rPr>
                        <w:t>, tout comme l’être humain. Les caractéristiques que nous avons en commun ont été héritées d’un ancêtre que nous avions en commun et ce par le biais d’un processus que l’on appelle l’</w:t>
                      </w:r>
                      <w:r w:rsidRPr="00B343D3">
                        <w:rPr>
                          <w:rFonts w:ascii="OpenDyslexic" w:hAnsi="OpenDyslexic"/>
                          <w:b/>
                          <w:bCs/>
                          <w:color w:val="FF0000"/>
                          <w:sz w:val="16"/>
                          <w:szCs w:val="16"/>
                        </w:rPr>
                        <w:t>évolution</w:t>
                      </w:r>
                      <w:r w:rsidRPr="005105EE">
                        <w:rPr>
                          <w:rFonts w:ascii="OpenDyslexic" w:hAnsi="OpenDyslexic"/>
                          <w:sz w:val="16"/>
                          <w:szCs w:val="16"/>
                        </w:rPr>
                        <w:t xml:space="preserve">. </w:t>
                      </w:r>
                      <w:r w:rsidRPr="005105EE">
                        <w:rPr>
                          <w:rFonts w:ascii="OpenDyslexic" w:hAnsi="OpenDyslexic"/>
                          <w:i/>
                          <w:iCs/>
                          <w:sz w:val="16"/>
                          <w:szCs w:val="16"/>
                        </w:rPr>
                        <w:t>C. elegans</w:t>
                      </w:r>
                      <w:r w:rsidRPr="005105EE">
                        <w:rPr>
                          <w:rFonts w:ascii="OpenDyslexic" w:hAnsi="OpenDyslexic"/>
                          <w:sz w:val="16"/>
                          <w:szCs w:val="16"/>
                        </w:rPr>
                        <w:t xml:space="preserve"> et </w:t>
                      </w:r>
                      <w:r w:rsidRPr="005105EE">
                        <w:rPr>
                          <w:rFonts w:ascii="OpenDyslexic" w:hAnsi="OpenDyslexic"/>
                          <w:i/>
                          <w:iCs/>
                          <w:sz w:val="16"/>
                          <w:szCs w:val="16"/>
                        </w:rPr>
                        <w:t>Homo sapiens</w:t>
                      </w:r>
                      <w:r w:rsidRPr="005105EE">
                        <w:rPr>
                          <w:rFonts w:ascii="OpenDyslexic" w:hAnsi="OpenDyslexic"/>
                          <w:sz w:val="16"/>
                          <w:szCs w:val="16"/>
                        </w:rPr>
                        <w:t xml:space="preserve"> ont donc des liens de </w:t>
                      </w:r>
                      <w:r w:rsidRPr="00B343D3">
                        <w:rPr>
                          <w:rFonts w:ascii="OpenDyslexic" w:hAnsi="OpenDyslexic"/>
                          <w:b/>
                          <w:bCs/>
                          <w:color w:val="FF0000"/>
                          <w:sz w:val="16"/>
                          <w:szCs w:val="16"/>
                        </w:rPr>
                        <w:t>parenté</w:t>
                      </w:r>
                      <w:r w:rsidRPr="00B343D3">
                        <w:rPr>
                          <w:rFonts w:ascii="OpenDyslexic" w:hAnsi="OpenDyslexic"/>
                          <w:color w:val="FF0000"/>
                          <w:sz w:val="16"/>
                          <w:szCs w:val="16"/>
                        </w:rPr>
                        <w:t> </w:t>
                      </w:r>
                      <w:r w:rsidRPr="005105EE">
                        <w:rPr>
                          <w:rFonts w:ascii="OpenDyslexic" w:hAnsi="OpenDyslexic"/>
                          <w:sz w:val="16"/>
                          <w:szCs w:val="16"/>
                        </w:rPr>
                        <w:t>!</w:t>
                      </w:r>
                      <w:r w:rsidR="00701C6F">
                        <w:rPr>
                          <w:rFonts w:ascii="OpenDyslexic" w:hAnsi="OpenDyslexic"/>
                          <w:sz w:val="16"/>
                          <w:szCs w:val="16"/>
                        </w:rPr>
                        <w:t xml:space="preserve"> C’est pour cela que nous pouvons l’utiliser comme </w:t>
                      </w:r>
                      <w:r w:rsidR="00701C6F" w:rsidRPr="00B343D3">
                        <w:rPr>
                          <w:rFonts w:ascii="OpenDyslexic" w:hAnsi="OpenDyslexic"/>
                          <w:color w:val="FF0000"/>
                          <w:sz w:val="16"/>
                          <w:szCs w:val="16"/>
                        </w:rPr>
                        <w:t>modèle</w:t>
                      </w:r>
                      <w:r w:rsidR="00701C6F">
                        <w:rPr>
                          <w:rFonts w:ascii="OpenDyslexic" w:hAnsi="OpenDyslexic"/>
                          <w:sz w:val="16"/>
                          <w:szCs w:val="16"/>
                        </w:rPr>
                        <w:t>.</w:t>
                      </w:r>
                    </w:p>
                    <w:p w14:paraId="4E9EE1B0" w14:textId="362BA6FC" w:rsidR="006270B1" w:rsidRDefault="006270B1" w:rsidP="006270B1">
                      <w:pPr>
                        <w:jc w:val="center"/>
                        <w:rPr>
                          <w:rFonts w:asciiTheme="majorHAnsi" w:eastAsiaTheme="majorEastAsia" w:hAnsiTheme="majorHAnsi" w:cstheme="majorBidi"/>
                          <w:i/>
                          <w:iCs/>
                          <w:color w:val="FFFFFF" w:themeColor="background1"/>
                          <w:sz w:val="28"/>
                          <w:szCs w:val="28"/>
                        </w:rPr>
                      </w:pPr>
                    </w:p>
                  </w:txbxContent>
                </v:textbox>
                <w10:wrap type="square" anchorx="margin" anchory="margin"/>
              </v:roundrect>
            </w:pict>
          </mc:Fallback>
        </mc:AlternateContent>
      </w:r>
    </w:p>
    <w:p w14:paraId="5F4D692C" w14:textId="6206CD82" w:rsidR="00000000" w:rsidRPr="00E54954" w:rsidRDefault="00AF7FC3" w:rsidP="00E54954">
      <w:pPr>
        <w:pStyle w:val="Sansinterligne"/>
        <w:jc w:val="center"/>
        <w:rPr>
          <w:rFonts w:ascii="OpenDyslexic" w:hAnsi="OpenDyslexic"/>
          <w:b/>
          <w:bCs/>
          <w:sz w:val="24"/>
          <w:szCs w:val="24"/>
        </w:rPr>
      </w:pPr>
      <w:r w:rsidRPr="006D6E99">
        <w:rPr>
          <w:rFonts w:ascii="OpenDyslexic" w:hAnsi="OpenDyslexic"/>
          <w:b/>
          <w:bCs/>
          <w:noProof/>
          <w:sz w:val="24"/>
          <w:szCs w:val="24"/>
        </w:rPr>
        <mc:AlternateContent>
          <mc:Choice Requires="wps">
            <w:drawing>
              <wp:anchor distT="45720" distB="45720" distL="114300" distR="114300" simplePos="0" relativeHeight="251680768" behindDoc="0" locked="0" layoutInCell="1" allowOverlap="1" wp14:anchorId="5EB46E9F" wp14:editId="6DD7693E">
                <wp:simplePos x="0" y="0"/>
                <wp:positionH relativeFrom="margin">
                  <wp:posOffset>5183358</wp:posOffset>
                </wp:positionH>
                <wp:positionV relativeFrom="margin">
                  <wp:posOffset>7512050</wp:posOffset>
                </wp:positionV>
                <wp:extent cx="1103630" cy="1404620"/>
                <wp:effectExtent l="0" t="0" r="0" b="6350"/>
                <wp:wrapSquare wrapText="bothSides"/>
                <wp:docPr id="1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3630" cy="1404620"/>
                        </a:xfrm>
                        <a:prstGeom prst="rect">
                          <a:avLst/>
                        </a:prstGeom>
                        <a:noFill/>
                        <a:ln w="9525">
                          <a:noFill/>
                          <a:miter lim="800000"/>
                          <a:headEnd/>
                          <a:tailEnd/>
                        </a:ln>
                      </wps:spPr>
                      <wps:txbx>
                        <w:txbxContent>
                          <w:p w14:paraId="785DFB44" w14:textId="67E2F58F" w:rsidR="00BF155A" w:rsidRPr="00AF7FC3" w:rsidRDefault="00BF155A" w:rsidP="00D25C54">
                            <w:pPr>
                              <w:jc w:val="center"/>
                              <w:rPr>
                                <w:rFonts w:ascii="OpenDyslexic" w:hAnsi="OpenDyslexic"/>
                                <w:b/>
                                <w:bCs/>
                                <w:sz w:val="14"/>
                                <w:szCs w:val="14"/>
                              </w:rPr>
                            </w:pPr>
                            <w:r w:rsidRPr="00AF7FC3">
                              <w:rPr>
                                <w:rFonts w:ascii="OpenDyslexic" w:hAnsi="OpenDyslexic"/>
                                <w:b/>
                                <w:bCs/>
                                <w:sz w:val="14"/>
                                <w:szCs w:val="14"/>
                              </w:rPr>
                              <w:t>Plantes, animaux, champignons et autres organismes avec noyau cellulaire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EB46E9F" id="_x0000_t202" coordsize="21600,21600" o:spt="202" path="m,l,21600r21600,l21600,xe">
                <v:stroke joinstyle="miter"/>
                <v:path gradientshapeok="t" o:connecttype="rect"/>
              </v:shapetype>
              <v:shape id="Zone de texte 2" o:spid="_x0000_s1029" type="#_x0000_t202" style="position:absolute;left:0;text-align:left;margin-left:408.15pt;margin-top:591.5pt;width:86.9pt;height:110.6pt;z-index:25168076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" filled="f" stroked="f">
                <v:textbox style="mso-fit-shape-to-text:t">
                  <w:txbxContent>
                    <w:p w14:paraId="785DFB44" w14:textId="67E2F58F" w:rsidR="00BF155A" w:rsidRPr="00AF7FC3" w:rsidRDefault="00BF155A" w:rsidP="00D25C54">
                      <w:pPr>
                        <w:jc w:val="center"/>
                        <w:rPr>
                          <w:rFonts w:ascii="OpenDyslexic" w:hAnsi="OpenDyslexic"/>
                          <w:b/>
                          <w:bCs/>
                          <w:sz w:val="14"/>
                          <w:szCs w:val="14"/>
                        </w:rPr>
                      </w:pPr>
                      <w:r w:rsidRPr="00AF7FC3">
                        <w:rPr>
                          <w:rFonts w:ascii="OpenDyslexic" w:hAnsi="OpenDyslexic"/>
                          <w:b/>
                          <w:bCs/>
                          <w:sz w:val="14"/>
                          <w:szCs w:val="14"/>
                        </w:rPr>
                        <w:t>Plantes, animaux, champignons et autres organismes avec noyau cellulaire</w:t>
                      </w:r>
                    </w:p>
                  </w:txbxContent>
                </v:textbox>
                <w10:wrap type="square" anchorx="margin" anchory="margin"/>
              </v:shape>
            </w:pict>
          </mc:Fallback>
        </mc:AlternateContent>
      </w:r>
      <w:r w:rsidR="008B7311" w:rsidRPr="006D6E99">
        <w:rPr>
          <w:rFonts w:ascii="OpenDyslexic" w:hAnsi="OpenDyslexic"/>
          <w:b/>
          <w:bCs/>
          <w:noProof/>
          <w:sz w:val="24"/>
          <w:szCs w:val="24"/>
        </w:rPr>
        <mc:AlternateContent>
          <mc:Choice Requires="wps">
            <w:drawing>
              <wp:anchor distT="45720" distB="45720" distL="114300" distR="114300" simplePos="0" relativeHeight="251676672" behindDoc="0" locked="0" layoutInCell="1" allowOverlap="1" wp14:anchorId="14532BAE" wp14:editId="12932D8A">
                <wp:simplePos x="0" y="0"/>
                <wp:positionH relativeFrom="margin">
                  <wp:posOffset>3566160</wp:posOffset>
                </wp:positionH>
                <wp:positionV relativeFrom="margin">
                  <wp:posOffset>8580755</wp:posOffset>
                </wp:positionV>
                <wp:extent cx="931545" cy="228600"/>
                <wp:effectExtent l="0" t="0" r="1905" b="0"/>
                <wp:wrapSquare wrapText="bothSides"/>
                <wp:docPr id="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1545" cy="228600"/>
                        </a:xfrm>
                        <a:prstGeom prst="rect">
                          <a:avLst/>
                        </a:prstGeom>
                        <a:solidFill>
                          <a:srgbClr val="FFFFFF"/>
                        </a:solidFill>
                        <a:ln w="9525">
                          <a:noFill/>
                          <a:miter lim="800000"/>
                          <a:headEnd/>
                          <a:tailEnd/>
                        </a:ln>
                      </wps:spPr>
                      <wps:txbx>
                        <w:txbxContent>
                          <w:p w14:paraId="021C107B" w14:textId="04EE6BEE" w:rsidR="006D6E99" w:rsidRPr="00AF7FC3" w:rsidRDefault="006D6E99">
                            <w:pPr>
                              <w:rPr>
                                <w:rFonts w:ascii="OpenDyslexic" w:hAnsi="OpenDyslexic"/>
                                <w:b/>
                                <w:bCs/>
                                <w:sz w:val="14"/>
                                <w:szCs w:val="14"/>
                              </w:rPr>
                            </w:pPr>
                            <w:r w:rsidRPr="00AF7FC3">
                              <w:rPr>
                                <w:rFonts w:ascii="OpenDyslexic" w:hAnsi="OpenDyslexic"/>
                                <w:b/>
                                <w:bCs/>
                                <w:sz w:val="14"/>
                                <w:szCs w:val="14"/>
                              </w:rPr>
                              <w:t xml:space="preserve">Bactéries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532BAE" id="_x0000_s1030" type="#_x0000_t202" style="position:absolute;left:0;text-align:left;margin-left:280.8pt;margin-top:675.65pt;width:73.35pt;height:18pt;z-index:2516766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" stroked="f">
                <v:textbox>
                  <w:txbxContent>
                    <w:p w14:paraId="021C107B" w14:textId="04EE6BEE" w:rsidR="006D6E99" w:rsidRPr="00AF7FC3" w:rsidRDefault="006D6E99">
                      <w:pPr>
                        <w:rPr>
                          <w:rFonts w:ascii="OpenDyslexic" w:hAnsi="OpenDyslexic"/>
                          <w:b/>
                          <w:bCs/>
                          <w:sz w:val="14"/>
                          <w:szCs w:val="14"/>
                        </w:rPr>
                      </w:pPr>
                      <w:r w:rsidRPr="00AF7FC3">
                        <w:rPr>
                          <w:rFonts w:ascii="OpenDyslexic" w:hAnsi="OpenDyslexic"/>
                          <w:b/>
                          <w:bCs/>
                          <w:sz w:val="14"/>
                          <w:szCs w:val="14"/>
                        </w:rPr>
                        <w:t xml:space="preserve">Bactéries </w:t>
                      </w:r>
                    </w:p>
                  </w:txbxContent>
                </v:textbox>
                <w10:wrap type="square" anchorx="margin" anchory="margin"/>
              </v:shape>
            </w:pict>
          </mc:Fallback>
        </mc:AlternateContent>
      </w:r>
      <w:r w:rsidR="002A4FAE" w:rsidRPr="00E54954">
        <w:rPr>
          <w:rFonts w:ascii="OpenDyslexic" w:hAnsi="OpenDyslexic"/>
          <w:b/>
          <w:bCs/>
          <w:noProof/>
          <w:sz w:val="24"/>
          <w:szCs w:val="24"/>
        </w:rPr>
        <mc:AlternateContent>
          <mc:Choice Requires="wps">
            <w:drawing>
              <wp:anchor distT="45720" distB="45720" distL="114300" distR="114300" simplePos="0" relativeHeight="251699200" behindDoc="0" locked="0" layoutInCell="1" allowOverlap="1" wp14:anchorId="6272982F" wp14:editId="3633ACFA">
                <wp:simplePos x="0" y="0"/>
                <wp:positionH relativeFrom="column">
                  <wp:posOffset>2454275</wp:posOffset>
                </wp:positionH>
                <wp:positionV relativeFrom="paragraph">
                  <wp:posOffset>1818640</wp:posOffset>
                </wp:positionV>
                <wp:extent cx="1480185" cy="647065"/>
                <wp:effectExtent l="0" t="0" r="0" b="635"/>
                <wp:wrapSquare wrapText="bothSides"/>
                <wp:docPr id="2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0185" cy="647065"/>
                        </a:xfrm>
                        <a:prstGeom prst="rect">
                          <a:avLst/>
                        </a:prstGeom>
                        <a:noFill/>
                        <a:ln w="9525">
                          <a:noFill/>
                          <a:miter lim="800000"/>
                          <a:headEnd/>
                          <a:tailEnd/>
                        </a:ln>
                      </wps:spPr>
                      <wps:txbx>
                        <w:txbxContent>
                          <w:p w14:paraId="22C17F76" w14:textId="76F38B20" w:rsidR="00760FB3" w:rsidRPr="00760FB3" w:rsidRDefault="00760FB3" w:rsidP="00760FB3">
                            <w:pPr>
                              <w:jc w:val="center"/>
                              <w:rPr>
                                <w:rFonts w:ascii="OpenDyslexic" w:hAnsi="OpenDyslexic"/>
                                <w:b/>
                                <w:bCs/>
                                <w:sz w:val="12"/>
                                <w:szCs w:val="12"/>
                              </w:rPr>
                            </w:pPr>
                            <w:r w:rsidRPr="00760FB3">
                              <w:rPr>
                                <w:rFonts w:ascii="OpenDyslexic" w:hAnsi="OpenDyslexic"/>
                                <w:b/>
                                <w:bCs/>
                                <w:sz w:val="12"/>
                                <w:szCs w:val="12"/>
                              </w:rPr>
                              <w:t>Origine commune d’</w:t>
                            </w:r>
                            <w:r w:rsidRPr="00760FB3">
                              <w:rPr>
                                <w:rFonts w:ascii="OpenDyslexic" w:hAnsi="OpenDyslexic"/>
                                <w:b/>
                                <w:bCs/>
                                <w:i/>
                                <w:iCs/>
                                <w:sz w:val="12"/>
                                <w:szCs w:val="12"/>
                              </w:rPr>
                              <w:t>Homo sapiens</w:t>
                            </w:r>
                            <w:r w:rsidRPr="00760FB3">
                              <w:rPr>
                                <w:rFonts w:ascii="OpenDyslexic" w:hAnsi="OpenDyslexic"/>
                                <w:b/>
                                <w:bCs/>
                                <w:sz w:val="12"/>
                                <w:szCs w:val="12"/>
                              </w:rPr>
                              <w:t xml:space="preserve">, </w:t>
                            </w:r>
                            <w:r w:rsidR="00B343D3">
                              <w:rPr>
                                <w:rFonts w:ascii="OpenDyslexic" w:hAnsi="OpenDyslexic"/>
                                <w:b/>
                                <w:bCs/>
                                <w:sz w:val="12"/>
                                <w:szCs w:val="12"/>
                              </w:rPr>
                              <w:t xml:space="preserve">de </w:t>
                            </w:r>
                            <w:r w:rsidRPr="00760FB3">
                              <w:rPr>
                                <w:rFonts w:ascii="OpenDyslexic" w:hAnsi="OpenDyslexic"/>
                                <w:b/>
                                <w:bCs/>
                                <w:i/>
                                <w:iCs/>
                                <w:sz w:val="12"/>
                                <w:szCs w:val="12"/>
                              </w:rPr>
                              <w:t>C. elegans</w:t>
                            </w:r>
                            <w:r w:rsidRPr="00760FB3">
                              <w:rPr>
                                <w:rFonts w:ascii="OpenDyslexic" w:hAnsi="OpenDyslexic"/>
                                <w:b/>
                                <w:bCs/>
                                <w:sz w:val="12"/>
                                <w:szCs w:val="12"/>
                              </w:rPr>
                              <w:t xml:space="preserve"> et de tous les </w:t>
                            </w:r>
                            <w:r w:rsidR="002A4FAE">
                              <w:rPr>
                                <w:rFonts w:ascii="OpenDyslexic" w:hAnsi="OpenDyslexic"/>
                                <w:b/>
                                <w:bCs/>
                                <w:sz w:val="12"/>
                                <w:szCs w:val="12"/>
                              </w:rPr>
                              <w:t xml:space="preserve">autres </w:t>
                            </w:r>
                            <w:r w:rsidRPr="00760FB3">
                              <w:rPr>
                                <w:rFonts w:ascii="OpenDyslexic" w:hAnsi="OpenDyslexic"/>
                                <w:b/>
                                <w:bCs/>
                                <w:sz w:val="12"/>
                                <w:szCs w:val="12"/>
                              </w:rPr>
                              <w:t>animaux bilatériens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72982F" id="_x0000_s1031" type="#_x0000_t202" style="position:absolute;left:0;text-align:left;margin-left:193.25pt;margin-top:143.2pt;width:116.55pt;height:50.95pt;z-index:2516992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" filled="f" stroked="f">
                <v:textbox>
                  <w:txbxContent>
                    <w:p w14:paraId="22C17F76" w14:textId="76F38B20" w:rsidR="00760FB3" w:rsidRPr="00760FB3" w:rsidRDefault="00760FB3" w:rsidP="00760FB3">
                      <w:pPr>
                        <w:jc w:val="center"/>
                        <w:rPr>
                          <w:rFonts w:ascii="OpenDyslexic" w:hAnsi="OpenDyslexic"/>
                          <w:b/>
                          <w:bCs/>
                          <w:sz w:val="12"/>
                          <w:szCs w:val="12"/>
                        </w:rPr>
                      </w:pPr>
                      <w:r w:rsidRPr="00760FB3">
                        <w:rPr>
                          <w:rFonts w:ascii="OpenDyslexic" w:hAnsi="OpenDyslexic"/>
                          <w:b/>
                          <w:bCs/>
                          <w:sz w:val="12"/>
                          <w:szCs w:val="12"/>
                        </w:rPr>
                        <w:t>Origine commune d’</w:t>
                      </w:r>
                      <w:r w:rsidRPr="00760FB3">
                        <w:rPr>
                          <w:rFonts w:ascii="OpenDyslexic" w:hAnsi="OpenDyslexic"/>
                          <w:b/>
                          <w:bCs/>
                          <w:i/>
                          <w:iCs/>
                          <w:sz w:val="12"/>
                          <w:szCs w:val="12"/>
                        </w:rPr>
                        <w:t>Homo sapiens</w:t>
                      </w:r>
                      <w:r w:rsidRPr="00760FB3">
                        <w:rPr>
                          <w:rFonts w:ascii="OpenDyslexic" w:hAnsi="OpenDyslexic"/>
                          <w:b/>
                          <w:bCs/>
                          <w:sz w:val="12"/>
                          <w:szCs w:val="12"/>
                        </w:rPr>
                        <w:t xml:space="preserve">, </w:t>
                      </w:r>
                      <w:r w:rsidR="00B343D3">
                        <w:rPr>
                          <w:rFonts w:ascii="OpenDyslexic" w:hAnsi="OpenDyslexic"/>
                          <w:b/>
                          <w:bCs/>
                          <w:sz w:val="12"/>
                          <w:szCs w:val="12"/>
                        </w:rPr>
                        <w:t xml:space="preserve">de </w:t>
                      </w:r>
                      <w:r w:rsidRPr="00760FB3">
                        <w:rPr>
                          <w:rFonts w:ascii="OpenDyslexic" w:hAnsi="OpenDyslexic"/>
                          <w:b/>
                          <w:bCs/>
                          <w:i/>
                          <w:iCs/>
                          <w:sz w:val="12"/>
                          <w:szCs w:val="12"/>
                        </w:rPr>
                        <w:t>C. elegans</w:t>
                      </w:r>
                      <w:r w:rsidRPr="00760FB3">
                        <w:rPr>
                          <w:rFonts w:ascii="OpenDyslexic" w:hAnsi="OpenDyslexic"/>
                          <w:b/>
                          <w:bCs/>
                          <w:sz w:val="12"/>
                          <w:szCs w:val="12"/>
                        </w:rPr>
                        <w:t xml:space="preserve"> et de tous les </w:t>
                      </w:r>
                      <w:r w:rsidR="002A4FAE">
                        <w:rPr>
                          <w:rFonts w:ascii="OpenDyslexic" w:hAnsi="OpenDyslexic"/>
                          <w:b/>
                          <w:bCs/>
                          <w:sz w:val="12"/>
                          <w:szCs w:val="12"/>
                        </w:rPr>
                        <w:t xml:space="preserve">autres </w:t>
                      </w:r>
                      <w:r w:rsidRPr="00760FB3">
                        <w:rPr>
                          <w:rFonts w:ascii="OpenDyslexic" w:hAnsi="OpenDyslexic"/>
                          <w:b/>
                          <w:bCs/>
                          <w:sz w:val="12"/>
                          <w:szCs w:val="12"/>
                        </w:rPr>
                        <w:t>animaux bilatériens</w:t>
                      </w:r>
                    </w:p>
                  </w:txbxContent>
                </v:textbox>
                <w10:wrap type="square"/>
              </v:shape>
            </w:pict>
          </mc:Fallback>
        </mc:AlternateContent>
      </w:r>
      <w:r w:rsidR="009E2689">
        <w:rPr>
          <w:rFonts w:ascii="OpenDyslexic" w:hAnsi="OpenDyslexic"/>
          <w:b/>
          <w:bCs/>
          <w:noProof/>
          <w:sz w:val="24"/>
          <w:szCs w:val="24"/>
        </w:rPr>
        <mc:AlternateContent>
          <mc:Choice Requires="wps">
            <w:drawing>
              <wp:anchor distT="0" distB="0" distL="114300" distR="114300" simplePos="0" relativeHeight="251701248" behindDoc="0" locked="0" layoutInCell="1" allowOverlap="1" wp14:anchorId="217D1A02" wp14:editId="5E74FCC7">
                <wp:simplePos x="0" y="0"/>
                <wp:positionH relativeFrom="column">
                  <wp:posOffset>253218</wp:posOffset>
                </wp:positionH>
                <wp:positionV relativeFrom="paragraph">
                  <wp:posOffset>1104656</wp:posOffset>
                </wp:positionV>
                <wp:extent cx="2018177" cy="387350"/>
                <wp:effectExtent l="0" t="38100" r="96520" b="31750"/>
                <wp:wrapNone/>
                <wp:docPr id="29" name="Connecteur : en arc 29"/>
                <wp:cNvGraphicFramePr/>
                <a:graphic xmlns:a="http://schemas.openxmlformats.org/drawingml/2006/main">
                  <a:graphicData uri="http://schemas.microsoft.com/office/word/2010/wordprocessingShape">
                    <wps:wsp>
                      <wps:cNvCnPr/>
                      <wps:spPr>
                        <a:xfrm flipV="1">
                          <a:off x="0" y="0"/>
                          <a:ext cx="2018177" cy="387350"/>
                        </a:xfrm>
                        <a:prstGeom prst="curvedConnector3">
                          <a:avLst>
                            <a:gd name="adj1" fmla="val 102327"/>
                          </a:avLst>
                        </a:prstGeom>
                        <a:ln>
                          <a:solidFill>
                            <a:srgbClr val="FF0000"/>
                          </a:solidFill>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ECBCCE6"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onnecteur : en arc 29" o:spid="_x0000_s1026" type="#_x0000_t38" style="position:absolute;margin-left:19.95pt;margin-top:87pt;width:158.9pt;height:30.5pt;flip: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" adj="22103" strokecolor="red" strokeweight="1pt">
                <v:stroke endarrow="block" joinstyle="miter"/>
              </v:shape>
            </w:pict>
          </mc:Fallback>
        </mc:AlternateContent>
      </w:r>
      <w:r w:rsidR="00713B2C" w:rsidRPr="00E54954">
        <w:rPr>
          <w:rFonts w:ascii="OpenDyslexic" w:hAnsi="OpenDyslexic"/>
          <w:b/>
          <w:bCs/>
          <w:noProof/>
          <w:sz w:val="24"/>
          <w:szCs w:val="24"/>
        </w:rPr>
        <w:drawing>
          <wp:anchor distT="0" distB="0" distL="114300" distR="114300" simplePos="0" relativeHeight="251663360" behindDoc="0" locked="0" layoutInCell="1" allowOverlap="1" wp14:anchorId="0C6EA18F" wp14:editId="16120EF3">
            <wp:simplePos x="0" y="0"/>
            <wp:positionH relativeFrom="column">
              <wp:posOffset>-894951</wp:posOffset>
            </wp:positionH>
            <wp:positionV relativeFrom="paragraph">
              <wp:posOffset>1610301</wp:posOffset>
            </wp:positionV>
            <wp:extent cx="1937836" cy="696232"/>
            <wp:effectExtent l="87313" t="46037" r="93027" b="35878"/>
            <wp:wrapNone/>
            <wp:docPr id="10" name="Image 9">
              <a:extLst xmlns:a="http://schemas.openxmlformats.org/drawingml/2006/main">
                <a:ext uri="{FF2B5EF4-FFF2-40B4-BE49-F238E27FC236}">
                  <a16:creationId xmlns:a16="http://schemas.microsoft.com/office/drawing/2014/main" id="{FB2174E7-B92F-4D64-9AF9-2EC5C291925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9">
                      <a:extLst>
                        <a:ext uri="{FF2B5EF4-FFF2-40B4-BE49-F238E27FC236}">
                          <a16:creationId xmlns:a16="http://schemas.microsoft.com/office/drawing/2014/main" id="{FB2174E7-B92F-4D64-9AF9-2EC5C2919253}"/>
                        </a:ext>
                      </a:extLst>
                    </pic:cNvPr>
                    <pic:cNvPicPr>
                      <a:picLocks noChangeAspect="1"/>
                    </pic:cNvPicPr>
                  </pic:nvPicPr>
                  <pic:blipFill>
                    <a:blip r:embed="rId7" cstate="print">
                      <a:extLst>
                        <a:ext uri="{28A0092B-C50C-407E-A947-70E740481C1C}">
                          <a14:useLocalDpi xmlns:a14="http://schemas.microsoft.com/office/drawing/2010/main"/>
                        </a:ext>
                      </a:extLst>
                    </a:blip>
                    <a:stretch>
                      <a:fillRect/>
                    </a:stretch>
                  </pic:blipFill>
                  <pic:spPr>
                    <a:xfrm rot="6119828">
                      <a:off x="0" y="0"/>
                      <a:ext cx="1950739" cy="700868"/>
                    </a:xfrm>
                    <a:prstGeom prst="rect">
                      <a:avLst/>
                    </a:prstGeom>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760FB3">
        <w:rPr>
          <w:rFonts w:ascii="OpenDyslexic" w:hAnsi="OpenDyslexic"/>
          <w:b/>
          <w:bCs/>
          <w:noProof/>
          <w:sz w:val="24"/>
          <w:szCs w:val="24"/>
        </w:rPr>
        <mc:AlternateContent>
          <mc:Choice Requires="wps">
            <w:drawing>
              <wp:anchor distT="0" distB="0" distL="114300" distR="114300" simplePos="0" relativeHeight="251697152" behindDoc="0" locked="0" layoutInCell="1" allowOverlap="1" wp14:anchorId="75F05588" wp14:editId="15D33672">
                <wp:simplePos x="0" y="0"/>
                <wp:positionH relativeFrom="column">
                  <wp:posOffset>2698989</wp:posOffset>
                </wp:positionH>
                <wp:positionV relativeFrom="paragraph">
                  <wp:posOffset>1578610</wp:posOffset>
                </wp:positionV>
                <wp:extent cx="361572" cy="294960"/>
                <wp:effectExtent l="38100" t="38100" r="19685" b="29210"/>
                <wp:wrapNone/>
                <wp:docPr id="25" name="Connecteur droit avec flèche 25"/>
                <wp:cNvGraphicFramePr/>
                <a:graphic xmlns:a="http://schemas.openxmlformats.org/drawingml/2006/main">
                  <a:graphicData uri="http://schemas.microsoft.com/office/word/2010/wordprocessingShape">
                    <wps:wsp>
                      <wps:cNvCnPr/>
                      <wps:spPr>
                        <a:xfrm flipH="1" flipV="1">
                          <a:off x="0" y="0"/>
                          <a:ext cx="361572" cy="294960"/>
                        </a:xfrm>
                        <a:prstGeom prst="straightConnector1">
                          <a:avLst/>
                        </a:prstGeom>
                        <a:ln>
                          <a:solidFill>
                            <a:srgbClr val="FF0000"/>
                          </a:solidFill>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29D478A" id="_x0000_t32" coordsize="21600,21600" o:spt="32" o:oned="t" path="m,l21600,21600e" filled="f">
                <v:path arrowok="t" fillok="f" o:connecttype="none"/>
                <o:lock v:ext="edit" shapetype="t"/>
              </v:shapetype>
              <v:shape id="Connecteur droit avec flèche 25" o:spid="_x0000_s1026" type="#_x0000_t32" style="position:absolute;margin-left:212.5pt;margin-top:124.3pt;width:28.45pt;height:23.25pt;flip:x 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" strokecolor="red" strokeweight="1pt">
                <v:stroke endarrow="block" joinstyle="miter"/>
              </v:shape>
            </w:pict>
          </mc:Fallback>
        </mc:AlternateContent>
      </w:r>
      <w:r w:rsidR="00760FB3" w:rsidRPr="00E54954">
        <w:rPr>
          <w:rFonts w:ascii="OpenDyslexic" w:hAnsi="OpenDyslexic"/>
          <w:b/>
          <w:bCs/>
          <w:noProof/>
          <w:sz w:val="24"/>
          <w:szCs w:val="24"/>
        </w:rPr>
        <mc:AlternateContent>
          <mc:Choice Requires="wps">
            <w:drawing>
              <wp:anchor distT="45720" distB="45720" distL="114300" distR="114300" simplePos="0" relativeHeight="251665408" behindDoc="0" locked="0" layoutInCell="1" allowOverlap="1" wp14:anchorId="5D41C276" wp14:editId="7356969E">
                <wp:simplePos x="0" y="0"/>
                <wp:positionH relativeFrom="column">
                  <wp:posOffset>2550160</wp:posOffset>
                </wp:positionH>
                <wp:positionV relativeFrom="paragraph">
                  <wp:posOffset>2781300</wp:posOffset>
                </wp:positionV>
                <wp:extent cx="1574165" cy="542290"/>
                <wp:effectExtent l="0" t="0" r="0" b="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4165" cy="542290"/>
                        </a:xfrm>
                        <a:prstGeom prst="rect">
                          <a:avLst/>
                        </a:prstGeom>
                        <a:noFill/>
                        <a:ln w="9525">
                          <a:noFill/>
                          <a:miter lim="800000"/>
                          <a:headEnd/>
                          <a:tailEnd/>
                        </a:ln>
                      </wps:spPr>
                      <wps:txbx>
                        <w:txbxContent>
                          <w:p w14:paraId="1BBE34B6" w14:textId="170B80A0" w:rsidR="00E54954" w:rsidRPr="006D6E99" w:rsidRDefault="00E54954" w:rsidP="006D6E99">
                            <w:pPr>
                              <w:jc w:val="center"/>
                              <w:rPr>
                                <w:rFonts w:ascii="OpenDyslexic" w:hAnsi="OpenDyslexic"/>
                                <w:b/>
                                <w:bCs/>
                                <w:sz w:val="18"/>
                                <w:szCs w:val="18"/>
                              </w:rPr>
                            </w:pPr>
                            <w:r w:rsidRPr="006D6E99">
                              <w:rPr>
                                <w:rFonts w:ascii="OpenDyslexic" w:hAnsi="OpenDyslexic"/>
                                <w:b/>
                                <w:bCs/>
                                <w:sz w:val="18"/>
                                <w:szCs w:val="18"/>
                              </w:rPr>
                              <w:t>Origine commune de tous les êtres vivants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41C276" id="_x0000_s1030" type="#_x0000_t202" style="position:absolute;left:0;text-align:left;margin-left:200.8pt;margin-top:219pt;width:123.95pt;height:42.7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" filled="f" stroked="f">
                <v:textbox>
                  <w:txbxContent>
                    <w:p w14:paraId="1BBE34B6" w14:textId="170B80A0" w:rsidR="00E54954" w:rsidRPr="006D6E99" w:rsidRDefault="00E54954" w:rsidP="006D6E99">
                      <w:pPr>
                        <w:jc w:val="center"/>
                        <w:rPr>
                          <w:rFonts w:ascii="OpenDyslexic" w:hAnsi="OpenDyslexic"/>
                          <w:b/>
                          <w:bCs/>
                          <w:sz w:val="18"/>
                          <w:szCs w:val="18"/>
                        </w:rPr>
                      </w:pPr>
                      <w:r w:rsidRPr="006D6E99">
                        <w:rPr>
                          <w:rFonts w:ascii="OpenDyslexic" w:hAnsi="OpenDyslexic"/>
                          <w:b/>
                          <w:bCs/>
                          <w:sz w:val="18"/>
                          <w:szCs w:val="18"/>
                        </w:rPr>
                        <w:t>Origine commune de tous les êtres vivants</w:t>
                      </w:r>
                    </w:p>
                  </w:txbxContent>
                </v:textbox>
                <w10:wrap type="square"/>
              </v:shape>
            </w:pict>
          </mc:Fallback>
        </mc:AlternateContent>
      </w:r>
      <w:r w:rsidR="001E54C7">
        <w:rPr>
          <w:noProof/>
        </w:rPr>
        <w:drawing>
          <wp:anchor distT="0" distB="0" distL="114300" distR="114300" simplePos="0" relativeHeight="251683840" behindDoc="0" locked="0" layoutInCell="1" allowOverlap="1" wp14:anchorId="0A744B24" wp14:editId="251B5053">
            <wp:simplePos x="0" y="0"/>
            <wp:positionH relativeFrom="margin">
              <wp:posOffset>3699004</wp:posOffset>
            </wp:positionH>
            <wp:positionV relativeFrom="margin">
              <wp:posOffset>8397875</wp:posOffset>
            </wp:positionV>
            <wp:extent cx="330200" cy="177800"/>
            <wp:effectExtent l="0" t="0" r="0"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a14="http://schemas.microsoft.com/office/drawing/2010/main" val="0"/>
                        </a:ext>
                      </a:extLst>
                    </a:blip>
                    <a:srcRect l="33102" t="33980" r="23133" b="24014"/>
                    <a:stretch/>
                  </pic:blipFill>
                  <pic:spPr bwMode="auto">
                    <a:xfrm>
                      <a:off x="0" y="0"/>
                      <a:ext cx="330200" cy="1778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E54C7" w:rsidRPr="006D6E99">
        <w:rPr>
          <w:rFonts w:ascii="OpenDyslexic" w:hAnsi="OpenDyslexic"/>
          <w:b/>
          <w:bCs/>
          <w:noProof/>
          <w:sz w:val="24"/>
          <w:szCs w:val="24"/>
        </w:rPr>
        <mc:AlternateContent>
          <mc:Choice Requires="wps">
            <w:drawing>
              <wp:anchor distT="45720" distB="45720" distL="114300" distR="114300" simplePos="0" relativeHeight="251678720" behindDoc="0" locked="0" layoutInCell="1" allowOverlap="1" wp14:anchorId="375EF8B8" wp14:editId="318B0FE9">
                <wp:simplePos x="0" y="0"/>
                <wp:positionH relativeFrom="margin">
                  <wp:posOffset>4491990</wp:posOffset>
                </wp:positionH>
                <wp:positionV relativeFrom="margin">
                  <wp:posOffset>8292465</wp:posOffset>
                </wp:positionV>
                <wp:extent cx="931545" cy="1404620"/>
                <wp:effectExtent l="0" t="0" r="1905" b="0"/>
                <wp:wrapSquare wrapText="bothSides"/>
                <wp:docPr id="1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1545" cy="1404620"/>
                        </a:xfrm>
                        <a:prstGeom prst="rect">
                          <a:avLst/>
                        </a:prstGeom>
                        <a:solidFill>
                          <a:srgbClr val="FFFFFF"/>
                        </a:solidFill>
                        <a:ln w="9525">
                          <a:noFill/>
                          <a:miter lim="800000"/>
                          <a:headEnd/>
                          <a:tailEnd/>
                        </a:ln>
                      </wps:spPr>
                      <wps:txbx>
                        <w:txbxContent>
                          <w:p w14:paraId="09B057FD" w14:textId="3EA809DE" w:rsidR="006D6E99" w:rsidRPr="00AF7FC3" w:rsidRDefault="006D6E99" w:rsidP="006D6E99">
                            <w:pPr>
                              <w:rPr>
                                <w:rFonts w:ascii="OpenDyslexic" w:hAnsi="OpenDyslexic"/>
                                <w:b/>
                                <w:bCs/>
                                <w:sz w:val="14"/>
                                <w:szCs w:val="14"/>
                              </w:rPr>
                            </w:pPr>
                            <w:r w:rsidRPr="00AF7FC3">
                              <w:rPr>
                                <w:rFonts w:ascii="OpenDyslexic" w:hAnsi="OpenDyslexic"/>
                                <w:b/>
                                <w:bCs/>
                                <w:sz w:val="14"/>
                                <w:szCs w:val="14"/>
                              </w:rPr>
                              <w:t xml:space="preserve">Archées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75EF8B8" id="_x0000_s1033" type="#_x0000_t202" style="position:absolute;left:0;text-align:left;margin-left:353.7pt;margin-top:652.95pt;width:73.35pt;height:110.6pt;z-index:25167872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" stroked="f">
                <v:textbox style="mso-fit-shape-to-text:t">
                  <w:txbxContent>
                    <w:p w14:paraId="09B057FD" w14:textId="3EA809DE" w:rsidR="006D6E99" w:rsidRPr="00AF7FC3" w:rsidRDefault="006D6E99" w:rsidP="006D6E99">
                      <w:pPr>
                        <w:rPr>
                          <w:rFonts w:ascii="OpenDyslexic" w:hAnsi="OpenDyslexic"/>
                          <w:b/>
                          <w:bCs/>
                          <w:sz w:val="14"/>
                          <w:szCs w:val="14"/>
                        </w:rPr>
                      </w:pPr>
                      <w:r w:rsidRPr="00AF7FC3">
                        <w:rPr>
                          <w:rFonts w:ascii="OpenDyslexic" w:hAnsi="OpenDyslexic"/>
                          <w:b/>
                          <w:bCs/>
                          <w:sz w:val="14"/>
                          <w:szCs w:val="14"/>
                        </w:rPr>
                        <w:t xml:space="preserve">Archées </w:t>
                      </w:r>
                    </w:p>
                  </w:txbxContent>
                </v:textbox>
                <w10:wrap type="square" anchorx="margin" anchory="margin"/>
              </v:shape>
            </w:pict>
          </mc:Fallback>
        </mc:AlternateContent>
      </w:r>
      <w:r w:rsidR="001E54C7">
        <w:rPr>
          <w:noProof/>
        </w:rPr>
        <w:drawing>
          <wp:anchor distT="0" distB="0" distL="114300" distR="114300" simplePos="0" relativeHeight="251685888" behindDoc="0" locked="0" layoutInCell="1" allowOverlap="1" wp14:anchorId="11403C1E" wp14:editId="310843BC">
            <wp:simplePos x="0" y="0"/>
            <wp:positionH relativeFrom="margin">
              <wp:posOffset>4594860</wp:posOffset>
            </wp:positionH>
            <wp:positionV relativeFrom="margin">
              <wp:posOffset>8119745</wp:posOffset>
            </wp:positionV>
            <wp:extent cx="330200" cy="177165"/>
            <wp:effectExtent l="0" t="0" r="0" b="0"/>
            <wp:wrapSquare wrapText="bothSides"/>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val="0"/>
                        </a:ext>
                      </a:extLst>
                    </a:blip>
                    <a:srcRect l="41256" t="38334" r="8432" b="13633"/>
                    <a:stretch/>
                  </pic:blipFill>
                  <pic:spPr bwMode="auto">
                    <a:xfrm>
                      <a:off x="0" y="0"/>
                      <a:ext cx="330200" cy="1771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E54C7">
        <w:rPr>
          <w:noProof/>
        </w:rPr>
        <w:drawing>
          <wp:anchor distT="0" distB="0" distL="114300" distR="114300" simplePos="0" relativeHeight="251684864" behindDoc="0" locked="0" layoutInCell="1" allowOverlap="1" wp14:anchorId="41CF2F85" wp14:editId="6123AF48">
            <wp:simplePos x="0" y="0"/>
            <wp:positionH relativeFrom="margin">
              <wp:posOffset>5543550</wp:posOffset>
            </wp:positionH>
            <wp:positionV relativeFrom="margin">
              <wp:posOffset>7344410</wp:posOffset>
            </wp:positionV>
            <wp:extent cx="330200" cy="175260"/>
            <wp:effectExtent l="0" t="0" r="0" b="0"/>
            <wp:wrapSquare wrapText="bothSides"/>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28A0092B-C50C-407E-A947-70E740481C1C}">
                          <a14:useLocalDpi xmlns:a14="http://schemas.microsoft.com/office/drawing/2010/main" val="0"/>
                        </a:ext>
                      </a:extLst>
                    </a:blip>
                    <a:srcRect l="41161" t="36086" r="8437" b="16286"/>
                    <a:stretch/>
                  </pic:blipFill>
                  <pic:spPr bwMode="auto">
                    <a:xfrm>
                      <a:off x="0" y="0"/>
                      <a:ext cx="330200" cy="1752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105EE" w:rsidRPr="006D6E99">
        <w:rPr>
          <w:rFonts w:ascii="OpenDyslexic" w:hAnsi="OpenDyslexic"/>
          <w:b/>
          <w:bCs/>
          <w:noProof/>
          <w:sz w:val="24"/>
          <w:szCs w:val="24"/>
        </w:rPr>
        <mc:AlternateContent>
          <mc:Choice Requires="wps">
            <w:drawing>
              <wp:anchor distT="91440" distB="91440" distL="137160" distR="137160" simplePos="0" relativeHeight="251692032" behindDoc="0" locked="0" layoutInCell="0" allowOverlap="1" wp14:anchorId="55DA3CA7" wp14:editId="3A06D02A">
                <wp:simplePos x="0" y="0"/>
                <wp:positionH relativeFrom="margin">
                  <wp:posOffset>460375</wp:posOffset>
                </wp:positionH>
                <wp:positionV relativeFrom="margin">
                  <wp:posOffset>6728460</wp:posOffset>
                </wp:positionV>
                <wp:extent cx="2185670" cy="3253105"/>
                <wp:effectExtent l="0" t="318" r="23813" b="23812"/>
                <wp:wrapSquare wrapText="bothSides"/>
                <wp:docPr id="19"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185670" cy="3253105"/>
                        </a:xfrm>
                        <a:prstGeom prst="roundRect">
                          <a:avLst>
                            <a:gd name="adj" fmla="val 4004"/>
                          </a:avLst>
                        </a:prstGeom>
                        <a:solidFill>
                          <a:schemeClr val="bg1"/>
                        </a:solidFill>
                        <a:ln w="12700" cap="flat" cmpd="sng" algn="ctr">
                          <a:solidFill>
                            <a:sysClr val="windowText" lastClr="000000"/>
                          </a:solidFill>
                          <a:prstDash val="solid"/>
                          <a:miter lim="800000"/>
                        </a:ln>
                        <a:effectLst/>
                      </wps:spPr>
                      <wps:txbx>
                        <w:txbxContent>
                          <w:p w14:paraId="4A7756C7" w14:textId="0C4CA8EB" w:rsidR="005105EE" w:rsidRPr="00D03E21" w:rsidRDefault="005105EE" w:rsidP="005105EE">
                            <w:pPr>
                              <w:jc w:val="center"/>
                              <w:rPr>
                                <w:rFonts w:ascii="OpenDyslexic" w:hAnsi="OpenDyslexic"/>
                                <w:sz w:val="18"/>
                                <w:szCs w:val="18"/>
                              </w:rPr>
                            </w:pPr>
                            <w:r w:rsidRPr="00D03E21">
                              <w:rPr>
                                <w:rFonts w:ascii="OpenDyslexic" w:hAnsi="OpenDyslexic"/>
                                <w:sz w:val="18"/>
                                <w:szCs w:val="18"/>
                              </w:rPr>
                              <w:t xml:space="preserve">Les différences entre </w:t>
                            </w:r>
                            <w:r w:rsidRPr="00D03E21">
                              <w:rPr>
                                <w:rFonts w:ascii="OpenDyslexic" w:hAnsi="OpenDyslexic"/>
                                <w:i/>
                                <w:iCs/>
                                <w:sz w:val="18"/>
                                <w:szCs w:val="18"/>
                              </w:rPr>
                              <w:t>C. elegans</w:t>
                            </w:r>
                            <w:r w:rsidRPr="00D03E21">
                              <w:rPr>
                                <w:rFonts w:ascii="OpenDyslexic" w:hAnsi="OpenDyslexic"/>
                                <w:sz w:val="18"/>
                                <w:szCs w:val="18"/>
                              </w:rPr>
                              <w:t xml:space="preserve"> et </w:t>
                            </w:r>
                            <w:r w:rsidRPr="00D03E21">
                              <w:rPr>
                                <w:rFonts w:ascii="OpenDyslexic" w:hAnsi="OpenDyslexic"/>
                                <w:i/>
                                <w:iCs/>
                                <w:sz w:val="18"/>
                                <w:szCs w:val="18"/>
                              </w:rPr>
                              <w:t>Homo sapiens</w:t>
                            </w:r>
                            <w:r w:rsidRPr="00D03E21">
                              <w:rPr>
                                <w:rFonts w:ascii="OpenDyslexic" w:hAnsi="OpenDyslexic"/>
                                <w:sz w:val="18"/>
                                <w:szCs w:val="18"/>
                              </w:rPr>
                              <w:t xml:space="preserve"> semblent importantes mais à l’échelle du vivant dans son ensemble, nous sommes de proches cousins. Seule une toute petite branche de l’arbre du vivant, celle aboutissant à </w:t>
                            </w:r>
                            <w:r w:rsidRPr="00D03E21">
                              <w:rPr>
                                <w:rFonts w:ascii="OpenDyslexic" w:hAnsi="OpenDyslexic"/>
                                <w:i/>
                                <w:iCs/>
                                <w:sz w:val="18"/>
                                <w:szCs w:val="18"/>
                              </w:rPr>
                              <w:t>Homo sapiens</w:t>
                            </w:r>
                            <w:r w:rsidRPr="00D03E21">
                              <w:rPr>
                                <w:rFonts w:ascii="OpenDyslexic" w:hAnsi="OpenDyslexic"/>
                                <w:sz w:val="18"/>
                                <w:szCs w:val="18"/>
                              </w:rPr>
                              <w:t xml:space="preserve">, à </w:t>
                            </w:r>
                            <w:r w:rsidRPr="00D03E21">
                              <w:rPr>
                                <w:rFonts w:ascii="OpenDyslexic" w:hAnsi="OpenDyslexic"/>
                                <w:i/>
                                <w:iCs/>
                                <w:sz w:val="18"/>
                                <w:szCs w:val="18"/>
                              </w:rPr>
                              <w:t>C.</w:t>
                            </w:r>
                            <w:r w:rsidR="00340093">
                              <w:rPr>
                                <w:rFonts w:ascii="OpenDyslexic" w:hAnsi="OpenDyslexic"/>
                                <w:i/>
                                <w:iCs/>
                                <w:sz w:val="18"/>
                                <w:szCs w:val="18"/>
                              </w:rPr>
                              <w:t> </w:t>
                            </w:r>
                            <w:r w:rsidRPr="00D03E21">
                              <w:rPr>
                                <w:rFonts w:ascii="OpenDyslexic" w:hAnsi="OpenDyslexic"/>
                                <w:i/>
                                <w:iCs/>
                                <w:sz w:val="18"/>
                                <w:szCs w:val="18"/>
                              </w:rPr>
                              <w:t>elegans</w:t>
                            </w:r>
                            <w:r w:rsidRPr="00D03E21">
                              <w:rPr>
                                <w:rFonts w:ascii="OpenDyslexic" w:hAnsi="OpenDyslexic"/>
                                <w:sz w:val="18"/>
                                <w:szCs w:val="18"/>
                              </w:rPr>
                              <w:t xml:space="preserve"> et à la plupart des autres animaux</w:t>
                            </w:r>
                            <w:r>
                              <w:rPr>
                                <w:rFonts w:ascii="OpenDyslexic" w:hAnsi="OpenDyslexic"/>
                                <w:sz w:val="18"/>
                                <w:szCs w:val="18"/>
                              </w:rPr>
                              <w:t xml:space="preserve"> bilatériens</w:t>
                            </w:r>
                            <w:r w:rsidRPr="00D03E21">
                              <w:rPr>
                                <w:rFonts w:ascii="OpenDyslexic" w:hAnsi="OpenDyslexic"/>
                                <w:sz w:val="18"/>
                                <w:szCs w:val="18"/>
                              </w:rPr>
                              <w:t>, a développé un tube digestif, une bouche, ou encore des spermatozoïdes tels que ceux qui sont observés chez ces organismes.</w:t>
                            </w:r>
                          </w:p>
                          <w:p w14:paraId="4D70F959" w14:textId="77777777" w:rsidR="005105EE" w:rsidRDefault="005105EE" w:rsidP="005105EE">
                            <w:pPr>
                              <w:jc w:val="center"/>
                              <w:rPr>
                                <w:rFonts w:asciiTheme="majorHAnsi" w:eastAsiaTheme="majorEastAsia" w:hAnsiTheme="majorHAnsi" w:cstheme="majorBidi"/>
                                <w:i/>
                                <w:iCs/>
                                <w:color w:val="FFFFFF" w:themeColor="background1"/>
                                <w:sz w:val="28"/>
                                <w:szCs w:val="2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5DA3CA7" id="_x0000_s1034" style="position:absolute;left:0;text-align:left;margin-left:36.25pt;margin-top:529.8pt;width:172.1pt;height:256.15pt;rotation:90;z-index:25169203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262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" o:allowincell="f" fillcolor="white [3212]" strokecolor="windowText" strokeweight="1pt">
                <v:stroke joinstyle="miter"/>
                <v:textbox>
                  <w:txbxContent>
                    <w:p w14:paraId="4A7756C7" w14:textId="0C4CA8EB" w:rsidR="005105EE" w:rsidRPr="00D03E21" w:rsidRDefault="005105EE" w:rsidP="005105EE">
                      <w:pPr>
                        <w:jc w:val="center"/>
                        <w:rPr>
                          <w:rFonts w:ascii="OpenDyslexic" w:hAnsi="OpenDyslexic"/>
                          <w:sz w:val="18"/>
                          <w:szCs w:val="18"/>
                        </w:rPr>
                      </w:pPr>
                      <w:r w:rsidRPr="00D03E21">
                        <w:rPr>
                          <w:rFonts w:ascii="OpenDyslexic" w:hAnsi="OpenDyslexic"/>
                          <w:sz w:val="18"/>
                          <w:szCs w:val="18"/>
                        </w:rPr>
                        <w:t xml:space="preserve">Les différences entre </w:t>
                      </w:r>
                      <w:r w:rsidRPr="00D03E21">
                        <w:rPr>
                          <w:rFonts w:ascii="OpenDyslexic" w:hAnsi="OpenDyslexic"/>
                          <w:i/>
                          <w:iCs/>
                          <w:sz w:val="18"/>
                          <w:szCs w:val="18"/>
                        </w:rPr>
                        <w:t>C. elegans</w:t>
                      </w:r>
                      <w:r w:rsidRPr="00D03E21">
                        <w:rPr>
                          <w:rFonts w:ascii="OpenDyslexic" w:hAnsi="OpenDyslexic"/>
                          <w:sz w:val="18"/>
                          <w:szCs w:val="18"/>
                        </w:rPr>
                        <w:t xml:space="preserve"> et </w:t>
                      </w:r>
                      <w:r w:rsidRPr="00D03E21">
                        <w:rPr>
                          <w:rFonts w:ascii="OpenDyslexic" w:hAnsi="OpenDyslexic"/>
                          <w:i/>
                          <w:iCs/>
                          <w:sz w:val="18"/>
                          <w:szCs w:val="18"/>
                        </w:rPr>
                        <w:t>Homo sapiens</w:t>
                      </w:r>
                      <w:r w:rsidRPr="00D03E21">
                        <w:rPr>
                          <w:rFonts w:ascii="OpenDyslexic" w:hAnsi="OpenDyslexic"/>
                          <w:sz w:val="18"/>
                          <w:szCs w:val="18"/>
                        </w:rPr>
                        <w:t xml:space="preserve"> semblent importantes mais à l’échelle du vivant dans son ensemble, nous sommes de proches cousins. Seule une toute petite branche de l’arbre du vivant, celle aboutissant à </w:t>
                      </w:r>
                      <w:r w:rsidRPr="00D03E21">
                        <w:rPr>
                          <w:rFonts w:ascii="OpenDyslexic" w:hAnsi="OpenDyslexic"/>
                          <w:i/>
                          <w:iCs/>
                          <w:sz w:val="18"/>
                          <w:szCs w:val="18"/>
                        </w:rPr>
                        <w:t>Homo sapiens</w:t>
                      </w:r>
                      <w:r w:rsidRPr="00D03E21">
                        <w:rPr>
                          <w:rFonts w:ascii="OpenDyslexic" w:hAnsi="OpenDyslexic"/>
                          <w:sz w:val="18"/>
                          <w:szCs w:val="18"/>
                        </w:rPr>
                        <w:t xml:space="preserve">, à </w:t>
                      </w:r>
                      <w:r w:rsidRPr="00D03E21">
                        <w:rPr>
                          <w:rFonts w:ascii="OpenDyslexic" w:hAnsi="OpenDyslexic"/>
                          <w:i/>
                          <w:iCs/>
                          <w:sz w:val="18"/>
                          <w:szCs w:val="18"/>
                        </w:rPr>
                        <w:t>C.</w:t>
                      </w:r>
                      <w:r w:rsidR="00340093">
                        <w:rPr>
                          <w:rFonts w:ascii="OpenDyslexic" w:hAnsi="OpenDyslexic"/>
                          <w:i/>
                          <w:iCs/>
                          <w:sz w:val="18"/>
                          <w:szCs w:val="18"/>
                        </w:rPr>
                        <w:t> </w:t>
                      </w:r>
                      <w:r w:rsidRPr="00D03E21">
                        <w:rPr>
                          <w:rFonts w:ascii="OpenDyslexic" w:hAnsi="OpenDyslexic"/>
                          <w:i/>
                          <w:iCs/>
                          <w:sz w:val="18"/>
                          <w:szCs w:val="18"/>
                        </w:rPr>
                        <w:t>elegans</w:t>
                      </w:r>
                      <w:r w:rsidRPr="00D03E21">
                        <w:rPr>
                          <w:rFonts w:ascii="OpenDyslexic" w:hAnsi="OpenDyslexic"/>
                          <w:sz w:val="18"/>
                          <w:szCs w:val="18"/>
                        </w:rPr>
                        <w:t xml:space="preserve"> et à la plupart des autres animaux</w:t>
                      </w:r>
                      <w:r>
                        <w:rPr>
                          <w:rFonts w:ascii="OpenDyslexic" w:hAnsi="OpenDyslexic"/>
                          <w:sz w:val="18"/>
                          <w:szCs w:val="18"/>
                        </w:rPr>
                        <w:t xml:space="preserve"> bilatériens</w:t>
                      </w:r>
                      <w:r w:rsidRPr="00D03E21">
                        <w:rPr>
                          <w:rFonts w:ascii="OpenDyslexic" w:hAnsi="OpenDyslexic"/>
                          <w:sz w:val="18"/>
                          <w:szCs w:val="18"/>
                        </w:rPr>
                        <w:t>, a développé un tube digestif, une bouche, ou encore des spermatozoïdes tels que ceux qui sont observés chez ces organismes.</w:t>
                      </w:r>
                    </w:p>
                    <w:p w14:paraId="4D70F959" w14:textId="77777777" w:rsidR="005105EE" w:rsidRDefault="005105EE" w:rsidP="005105EE">
                      <w:pPr>
                        <w:jc w:val="center"/>
                        <w:rPr>
                          <w:rFonts w:asciiTheme="majorHAnsi" w:eastAsiaTheme="majorEastAsia" w:hAnsiTheme="majorHAnsi" w:cstheme="majorBidi"/>
                          <w:i/>
                          <w:iCs/>
                          <w:color w:val="FFFFFF" w:themeColor="background1"/>
                          <w:sz w:val="28"/>
                          <w:szCs w:val="28"/>
                        </w:rPr>
                      </w:pPr>
                    </w:p>
                  </w:txbxContent>
                </v:textbox>
                <w10:wrap type="square" anchorx="margin" anchory="margin"/>
              </v:roundrect>
            </w:pict>
          </mc:Fallback>
        </mc:AlternateContent>
      </w:r>
      <w:r w:rsidR="00D25C54" w:rsidRPr="00E54954">
        <w:rPr>
          <w:rFonts w:ascii="OpenDyslexic" w:hAnsi="OpenDyslexic"/>
          <w:b/>
          <w:bCs/>
          <w:noProof/>
          <w:sz w:val="24"/>
          <w:szCs w:val="24"/>
        </w:rPr>
        <w:drawing>
          <wp:anchor distT="0" distB="0" distL="114300" distR="114300" simplePos="0" relativeHeight="251662336" behindDoc="0" locked="0" layoutInCell="1" allowOverlap="1" wp14:anchorId="1FA84B2E" wp14:editId="454924F7">
            <wp:simplePos x="0" y="0"/>
            <wp:positionH relativeFrom="margin">
              <wp:posOffset>426329</wp:posOffset>
            </wp:positionH>
            <wp:positionV relativeFrom="margin">
              <wp:posOffset>2550892</wp:posOffset>
            </wp:positionV>
            <wp:extent cx="5705475" cy="5705475"/>
            <wp:effectExtent l="0" t="0" r="9525" b="9525"/>
            <wp:wrapSquare wrapText="bothSides"/>
            <wp:docPr id="2" name="Image 2" descr="Une image contenant assiet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00px-Tree_of_life_SVG.sv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05475" cy="5705475"/>
                    </a:xfrm>
                    <a:prstGeom prst="rect">
                      <a:avLst/>
                    </a:prstGeom>
                  </pic:spPr>
                </pic:pic>
              </a:graphicData>
            </a:graphic>
            <wp14:sizeRelH relativeFrom="margin">
              <wp14:pctWidth>0</wp14:pctWidth>
            </wp14:sizeRelH>
            <wp14:sizeRelV relativeFrom="margin">
              <wp14:pctHeight>0</wp14:pctHeight>
            </wp14:sizeRelV>
          </wp:anchor>
        </w:drawing>
      </w:r>
    </w:p>
    <w:sectPr w:rsidR="00EF26F5" w:rsidRPr="00E54954">
      <w:footerReference w:type="default" r:id="rId1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D6084E" w14:textId="77777777" w:rsidR="002F4FB2" w:rsidRDefault="002F4FB2" w:rsidP="00213FD4">
      <w:pPr>
        <w:spacing w:after="0" w:line="240" w:lineRule="auto"/>
      </w:pPr>
      <w:r>
        <w:separator/>
      </w:r>
    </w:p>
  </w:endnote>
  <w:endnote w:type="continuationSeparator" w:id="0">
    <w:p w14:paraId="6C319CBC" w14:textId="77777777" w:rsidR="002F4FB2" w:rsidRDefault="002F4FB2" w:rsidP="00213F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OpenDyslexic">
    <w:panose1 w:val="00000500000000000000"/>
    <w:charset w:val="00"/>
    <w:family w:val="modern"/>
    <w:notTrueType/>
    <w:pitch w:val="variable"/>
    <w:sig w:usb0="20000007" w:usb1="00000000" w:usb2="00000000" w:usb3="00000000" w:csb0="0000019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BCBE99" w14:textId="38A66748" w:rsidR="00213FD4" w:rsidRDefault="0035625B">
    <w:pPr>
      <w:pStyle w:val="Pieddepage"/>
    </w:pPr>
    <w:r>
      <w:rPr>
        <w:noProof/>
      </w:rPr>
      <w:drawing>
        <wp:anchor distT="0" distB="0" distL="114300" distR="114300" simplePos="0" relativeHeight="251659264" behindDoc="0" locked="0" layoutInCell="1" allowOverlap="1" wp14:anchorId="31A51F3F" wp14:editId="25584ABF">
          <wp:simplePos x="0" y="0"/>
          <wp:positionH relativeFrom="column">
            <wp:posOffset>3525244</wp:posOffset>
          </wp:positionH>
          <wp:positionV relativeFrom="paragraph">
            <wp:posOffset>205961</wp:posOffset>
          </wp:positionV>
          <wp:extent cx="1580515" cy="649605"/>
          <wp:effectExtent l="0" t="0" r="635" b="0"/>
          <wp:wrapNone/>
          <wp:docPr id="628349822" name="Image 628349822" descr="Une image contenant Graphique, Police, logo, capture d’écran&#10;&#10;Description générée automatiquement">
            <a:extLst xmlns:a="http://schemas.openxmlformats.org/drawingml/2006/main">
              <a:ext uri="{FF2B5EF4-FFF2-40B4-BE49-F238E27FC236}">
                <a16:creationId xmlns:a16="http://schemas.microsoft.com/office/drawing/2014/main" id="{3CD187BB-8D8B-FF26-DEBA-D7A6F351156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0" descr="Une image contenant Graphique, Police, logo, capture d’écran&#10;&#10;Description générée automatiquement">
                    <a:extLst>
                      <a:ext uri="{FF2B5EF4-FFF2-40B4-BE49-F238E27FC236}">
                        <a16:creationId xmlns:a16="http://schemas.microsoft.com/office/drawing/2014/main" id="{3CD187BB-8D8B-FF26-DEBA-D7A6F351156C}"/>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580515" cy="649605"/>
                  </a:xfrm>
                  <a:prstGeom prst="rect">
                    <a:avLst/>
                  </a:prstGeom>
                </pic:spPr>
              </pic:pic>
            </a:graphicData>
          </a:graphic>
        </wp:anchor>
      </w:drawing>
    </w:r>
    <w:r>
      <w:rPr>
        <w:noProof/>
      </w:rPr>
      <w:drawing>
        <wp:anchor distT="0" distB="0" distL="114300" distR="114300" simplePos="0" relativeHeight="251660288" behindDoc="0" locked="0" layoutInCell="1" allowOverlap="1" wp14:anchorId="4281445E" wp14:editId="08AD6E30">
          <wp:simplePos x="0" y="0"/>
          <wp:positionH relativeFrom="margin">
            <wp:posOffset>5223262</wp:posOffset>
          </wp:positionH>
          <wp:positionV relativeFrom="margin">
            <wp:posOffset>8807394</wp:posOffset>
          </wp:positionV>
          <wp:extent cx="1136015" cy="748665"/>
          <wp:effectExtent l="0" t="0" r="6985" b="0"/>
          <wp:wrapSquare wrapText="bothSides"/>
          <wp:docPr id="1439509836" name="Image 1439509836" descr="Une image contenant noir, obscurité&#10;&#10;Description générée automatiquement">
            <a:extLst xmlns:a="http://schemas.openxmlformats.org/drawingml/2006/main">
              <a:ext uri="{FF2B5EF4-FFF2-40B4-BE49-F238E27FC236}">
                <a16:creationId xmlns:a16="http://schemas.microsoft.com/office/drawing/2014/main" id="{624488FE-9C34-4EB2-A015-FF092B5962D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1" descr="Une image contenant noir, obscurité&#10;&#10;Description générée automatiquement">
                    <a:extLst>
                      <a:ext uri="{FF2B5EF4-FFF2-40B4-BE49-F238E27FC236}">
                        <a16:creationId xmlns:a16="http://schemas.microsoft.com/office/drawing/2014/main" id="{624488FE-9C34-4EB2-A015-FF092B5962D7}"/>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136015" cy="748665"/>
                  </a:xfrm>
                  <a:prstGeom prst="rect">
                    <a:avLst/>
                  </a:prstGeom>
                </pic:spPr>
              </pic:pic>
            </a:graphicData>
          </a:graphic>
          <wp14:sizeRelH relativeFrom="margin">
            <wp14:pctWidth>0</wp14:pctWidth>
          </wp14:sizeRelH>
          <wp14:sizeRelV relativeFrom="margin">
            <wp14:pctHeight>0</wp14:pctHeight>
          </wp14:sizeRelV>
        </wp:anchor>
      </w:drawing>
    </w:r>
    <w:r w:rsidR="00213FD4">
      <w:object w:dxaOrig="1149" w:dyaOrig="755" w14:anchorId="796CBC6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15pt;height:49.25pt">
          <v:imagedata r:id="rId3" o:title=""/>
        </v:shape>
        <o:OLEObject Type="Embed" ProgID="Package" ShapeID="_x0000_i1025" DrawAspect="Icon" ObjectID="_1802177250" r:id="rId4"/>
      </w:obje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B2A1AD" w14:textId="77777777" w:rsidR="002F4FB2" w:rsidRDefault="002F4FB2" w:rsidP="00213FD4">
      <w:pPr>
        <w:spacing w:after="0" w:line="240" w:lineRule="auto"/>
      </w:pPr>
      <w:r>
        <w:separator/>
      </w:r>
    </w:p>
  </w:footnote>
  <w:footnote w:type="continuationSeparator" w:id="0">
    <w:p w14:paraId="61C4CAE1" w14:textId="77777777" w:rsidR="002F4FB2" w:rsidRDefault="002F4FB2" w:rsidP="00213FD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6"/>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07C0"/>
    <w:rsid w:val="00163923"/>
    <w:rsid w:val="001B0D66"/>
    <w:rsid w:val="001E54C7"/>
    <w:rsid w:val="00210A0D"/>
    <w:rsid w:val="00213FD4"/>
    <w:rsid w:val="002A111C"/>
    <w:rsid w:val="002A4FAE"/>
    <w:rsid w:val="002F4FB2"/>
    <w:rsid w:val="00340093"/>
    <w:rsid w:val="0035625B"/>
    <w:rsid w:val="0044555A"/>
    <w:rsid w:val="0048140B"/>
    <w:rsid w:val="005105EE"/>
    <w:rsid w:val="006270B1"/>
    <w:rsid w:val="006D6E99"/>
    <w:rsid w:val="006F07C0"/>
    <w:rsid w:val="00701C6F"/>
    <w:rsid w:val="00713B2C"/>
    <w:rsid w:val="00760FB3"/>
    <w:rsid w:val="007763FA"/>
    <w:rsid w:val="007D6547"/>
    <w:rsid w:val="00842EB4"/>
    <w:rsid w:val="008832B5"/>
    <w:rsid w:val="008B7311"/>
    <w:rsid w:val="009949C7"/>
    <w:rsid w:val="009A0536"/>
    <w:rsid w:val="009E2689"/>
    <w:rsid w:val="00A530B6"/>
    <w:rsid w:val="00A84780"/>
    <w:rsid w:val="00AD6A15"/>
    <w:rsid w:val="00AF7FC3"/>
    <w:rsid w:val="00B343D3"/>
    <w:rsid w:val="00B97DD7"/>
    <w:rsid w:val="00BF155A"/>
    <w:rsid w:val="00C246BB"/>
    <w:rsid w:val="00D03E21"/>
    <w:rsid w:val="00D25C54"/>
    <w:rsid w:val="00E54954"/>
    <w:rsid w:val="00F042FE"/>
    <w:rsid w:val="00F31A1A"/>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3A7836"/>
  <w15:chartTrackingRefBased/>
  <w15:docId w15:val="{A1288983-5F0F-4D14-AA9F-1E94235465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60FB3"/>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uiPriority w:val="1"/>
    <w:qFormat/>
    <w:rsid w:val="00E54954"/>
    <w:pPr>
      <w:spacing w:after="0" w:line="240" w:lineRule="auto"/>
    </w:pPr>
  </w:style>
  <w:style w:type="paragraph" w:styleId="En-tte">
    <w:name w:val="header"/>
    <w:basedOn w:val="Normal"/>
    <w:link w:val="En-tteCar"/>
    <w:uiPriority w:val="99"/>
    <w:unhideWhenUsed/>
    <w:rsid w:val="00213FD4"/>
    <w:pPr>
      <w:tabs>
        <w:tab w:val="center" w:pos="4536"/>
        <w:tab w:val="right" w:pos="9072"/>
      </w:tabs>
      <w:spacing w:after="0" w:line="240" w:lineRule="auto"/>
    </w:pPr>
  </w:style>
  <w:style w:type="character" w:customStyle="1" w:styleId="En-tteCar">
    <w:name w:val="En-tête Car"/>
    <w:basedOn w:val="Policepardfaut"/>
    <w:link w:val="En-tte"/>
    <w:uiPriority w:val="99"/>
    <w:rsid w:val="00213FD4"/>
  </w:style>
  <w:style w:type="paragraph" w:styleId="Pieddepage">
    <w:name w:val="footer"/>
    <w:basedOn w:val="Normal"/>
    <w:link w:val="PieddepageCar"/>
    <w:uiPriority w:val="99"/>
    <w:unhideWhenUsed/>
    <w:rsid w:val="00213F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213FD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76456402">
      <w:bodyDiv w:val="1"/>
      <w:marLeft w:val="0"/>
      <w:marRight w:val="0"/>
      <w:marTop w:val="0"/>
      <w:marBottom w:val="0"/>
      <w:divBdr>
        <w:top w:val="none" w:sz="0" w:space="0" w:color="auto"/>
        <w:left w:val="none" w:sz="0" w:space="0" w:color="auto"/>
        <w:bottom w:val="none" w:sz="0" w:space="0" w:color="auto"/>
        <w:right w:val="none" w:sz="0" w:space="0" w:color="auto"/>
      </w:divBdr>
      <w:divsChild>
        <w:div w:id="94511913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tiff"/><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9.emf"/><Relationship Id="rId2" Type="http://schemas.openxmlformats.org/officeDocument/2006/relationships/image" Target="media/image8.png"/><Relationship Id="rId1" Type="http://schemas.openxmlformats.org/officeDocument/2006/relationships/image" Target="media/image7.png"/><Relationship Id="rId4" Type="http://schemas.openxmlformats.org/officeDocument/2006/relationships/oleObject" Target="embeddings/oleObject1.bin"/></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Pages>
  <Words>3</Words>
  <Characters>17</Characters>
  <Application>Microsoft Office Word</Application>
  <DocSecurity>0</DocSecurity>
  <Lines>1</Lines>
  <Paragraphs>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ROTHEN Julie</dc:creator>
  <cp:keywords/>
  <dc:description/>
  <cp:lastModifiedBy>Rothen Julie</cp:lastModifiedBy>
  <cp:revision>25</cp:revision>
  <dcterms:created xsi:type="dcterms:W3CDTF">2020-09-22T12:44:00Z</dcterms:created>
  <dcterms:modified xsi:type="dcterms:W3CDTF">2025-02-27T15:00:00Z</dcterms:modified>
</cp:coreProperties>
</file>